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jc w:val="center"/>
        <w:tblLayout w:type="fixed"/>
        <w:tblLook w:val="0000" w:firstRow="0" w:lastRow="0" w:firstColumn="0" w:lastColumn="0" w:noHBand="0" w:noVBand="0"/>
      </w:tblPr>
      <w:tblGrid>
        <w:gridCol w:w="6218"/>
        <w:gridCol w:w="10"/>
        <w:gridCol w:w="9"/>
        <w:gridCol w:w="4112"/>
        <w:gridCol w:w="310"/>
      </w:tblGrid>
      <w:tr w:rsidR="00E97416" w:rsidRPr="007A40B7" w:rsidTr="00202551">
        <w:trPr>
          <w:trHeight w:val="60"/>
          <w:jc w:val="center"/>
        </w:trPr>
        <w:tc>
          <w:tcPr>
            <w:tcW w:w="1034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97416" w:rsidRPr="002B06DF" w:rsidRDefault="00E97416" w:rsidP="003808A3">
            <w:pPr>
              <w:snapToGrid w:val="0"/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0" w:type="dxa"/>
            <w:shd w:val="clear" w:color="auto" w:fill="auto"/>
            <w:tcMar>
              <w:left w:w="0" w:type="dxa"/>
              <w:right w:w="0" w:type="dxa"/>
            </w:tcMar>
          </w:tcPr>
          <w:p w:rsidR="00E97416" w:rsidRPr="007A40B7" w:rsidRDefault="00E97416" w:rsidP="00C50696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B8075C" w:rsidRPr="007A40B7" w:rsidTr="00202551">
        <w:trPr>
          <w:gridAfter w:val="1"/>
          <w:wAfter w:w="310" w:type="dxa"/>
          <w:trHeight w:val="733"/>
          <w:jc w:val="center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B8075C" w:rsidRPr="00F05B30" w:rsidRDefault="00B8075C" w:rsidP="00AB61DF">
            <w:pPr>
              <w:snapToGrid w:val="0"/>
              <w:ind w:left="269" w:right="-108"/>
              <w:jc w:val="center"/>
              <w:rPr>
                <w:rFonts w:ascii="Times New Roman" w:hAnsi="Times New Roman"/>
                <w:szCs w:val="22"/>
              </w:rPr>
            </w:pPr>
            <w:bookmarkStart w:id="0" w:name="OAO"/>
            <w:r w:rsidRPr="00F05B30">
              <w:rPr>
                <w:rFonts w:ascii="Times New Roman" w:hAnsi="Times New Roman"/>
                <w:b/>
                <w:szCs w:val="22"/>
              </w:rPr>
              <w:t>Список документов</w:t>
            </w:r>
            <w:r w:rsidR="00942C71">
              <w:rPr>
                <w:rFonts w:ascii="Times New Roman" w:hAnsi="Times New Roman"/>
                <w:b/>
                <w:szCs w:val="22"/>
              </w:rPr>
              <w:t xml:space="preserve"> для проведения правовой экспертизы</w:t>
            </w:r>
            <w:r w:rsidR="00F05B30" w:rsidRPr="00F05B30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2E1D2C">
              <w:rPr>
                <w:rFonts w:ascii="Times New Roman" w:hAnsi="Times New Roman"/>
                <w:b/>
                <w:szCs w:val="22"/>
              </w:rPr>
              <w:t xml:space="preserve">юридического лица – </w:t>
            </w:r>
            <w:r w:rsidR="00F05B30" w:rsidRPr="0001239E">
              <w:rPr>
                <w:rFonts w:ascii="Times New Roman" w:hAnsi="Times New Roman"/>
                <w:b/>
                <w:szCs w:val="22"/>
                <w:u w:val="single"/>
              </w:rPr>
              <w:t>Лизингополучателя</w:t>
            </w:r>
            <w:r w:rsidR="002E1D2C" w:rsidRPr="0001239E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r w:rsidR="002E1D2C">
              <w:rPr>
                <w:rFonts w:ascii="Times New Roman" w:hAnsi="Times New Roman"/>
                <w:b/>
                <w:szCs w:val="22"/>
              </w:rPr>
              <w:t>организационно-правовой формы -</w:t>
            </w:r>
            <w:r w:rsidRPr="00F05B30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F05B30">
              <w:rPr>
                <w:rFonts w:ascii="Times New Roman" w:hAnsi="Times New Roman"/>
                <w:b/>
                <w:szCs w:val="22"/>
                <w:u w:val="single"/>
              </w:rPr>
              <w:t>акционерно</w:t>
            </w:r>
            <w:r w:rsidR="002E1D2C">
              <w:rPr>
                <w:rFonts w:ascii="Times New Roman" w:hAnsi="Times New Roman"/>
                <w:b/>
                <w:szCs w:val="22"/>
                <w:u w:val="single"/>
              </w:rPr>
              <w:t>е</w:t>
            </w:r>
            <w:r w:rsidRPr="00F05B30">
              <w:rPr>
                <w:rFonts w:ascii="Times New Roman" w:hAnsi="Times New Roman"/>
                <w:b/>
                <w:szCs w:val="22"/>
                <w:u w:val="single"/>
              </w:rPr>
              <w:t xml:space="preserve"> обществ</w:t>
            </w:r>
            <w:bookmarkEnd w:id="0"/>
            <w:r w:rsidR="002E1D2C">
              <w:rPr>
                <w:rFonts w:ascii="Times New Roman" w:hAnsi="Times New Roman"/>
                <w:b/>
                <w:szCs w:val="22"/>
                <w:u w:val="single"/>
              </w:rPr>
              <w:t>о</w:t>
            </w:r>
          </w:p>
        </w:tc>
      </w:tr>
      <w:tr w:rsidR="00B8075C" w:rsidRPr="007A40B7" w:rsidTr="00202551">
        <w:trPr>
          <w:gridAfter w:val="1"/>
          <w:wAfter w:w="310" w:type="dxa"/>
          <w:trHeight w:val="549"/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B8075C" w:rsidRPr="007A40B7" w:rsidRDefault="00B8075C" w:rsidP="00AB61DF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40B7">
              <w:rPr>
                <w:rFonts w:ascii="Times New Roman" w:hAnsi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8075C" w:rsidRPr="007A40B7" w:rsidRDefault="00B8075C" w:rsidP="00AB61DF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40B7">
              <w:rPr>
                <w:rFonts w:ascii="Times New Roman" w:hAnsi="Times New Roman"/>
                <w:b/>
                <w:sz w:val="20"/>
              </w:rPr>
              <w:t>Форма предоставления документа (оригинал/копия)</w:t>
            </w:r>
          </w:p>
        </w:tc>
      </w:tr>
      <w:tr w:rsidR="0065239E" w:rsidRPr="007A40B7" w:rsidTr="00AB61DF">
        <w:trPr>
          <w:gridAfter w:val="1"/>
          <w:wAfter w:w="310" w:type="dxa"/>
          <w:trHeight w:val="272"/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5143FE" w:rsidRDefault="005143FE" w:rsidP="00AB61DF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5143FE" w:rsidRDefault="005143FE" w:rsidP="00AB61DF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5239E" w:rsidRPr="007A40B7" w:rsidRDefault="0065239E" w:rsidP="00AB61DF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120FC">
              <w:rPr>
                <w:rFonts w:ascii="Times New Roman" w:hAnsi="Times New Roman"/>
                <w:bCs/>
                <w:sz w:val="20"/>
              </w:rPr>
              <w:t xml:space="preserve">Анкета </w:t>
            </w:r>
            <w:r>
              <w:rPr>
                <w:rFonts w:ascii="Times New Roman" w:hAnsi="Times New Roman"/>
                <w:bCs/>
                <w:sz w:val="20"/>
              </w:rPr>
              <w:t>Лизингополучателя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143FE" w:rsidRPr="005143FE" w:rsidRDefault="005143FE" w:rsidP="005143FE">
            <w:pPr>
              <w:jc w:val="center"/>
              <w:rPr>
                <w:rFonts w:ascii="Times New Roman" w:eastAsiaTheme="minorHAnsi" w:hAnsi="Times New Roman"/>
                <w:i/>
                <w:sz w:val="20"/>
                <w:lang w:eastAsia="en-US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Бумажный носитель </w:t>
            </w:r>
            <w:r w:rsidRPr="005143FE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Оригинал /</w:t>
            </w:r>
          </w:p>
          <w:p w:rsidR="006057F7" w:rsidRPr="007A40B7" w:rsidRDefault="005143FE" w:rsidP="005143F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Электронный документ,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подписанный  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усиленной квалифицированной электронной подписью (далее – 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УКЭП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)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</w:p>
        </w:tc>
      </w:tr>
      <w:tr w:rsidR="006057F7" w:rsidRPr="007A40B7" w:rsidTr="00AB61DF">
        <w:trPr>
          <w:gridAfter w:val="1"/>
          <w:wAfter w:w="310" w:type="dxa"/>
          <w:trHeight w:val="275"/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5143FE" w:rsidRDefault="005143FE" w:rsidP="00AB61DF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057F7" w:rsidRPr="00F120FC" w:rsidRDefault="006057F7" w:rsidP="00AB61DF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Анкет</w:t>
            </w:r>
            <w:r w:rsidR="00B111B7">
              <w:rPr>
                <w:rFonts w:ascii="Times New Roman" w:hAnsi="Times New Roman"/>
                <w:bCs/>
                <w:sz w:val="20"/>
              </w:rPr>
              <w:t>а</w:t>
            </w:r>
            <w:r>
              <w:rPr>
                <w:rFonts w:ascii="Times New Roman" w:hAnsi="Times New Roman"/>
                <w:bCs/>
                <w:sz w:val="20"/>
              </w:rPr>
              <w:t xml:space="preserve"> Выгодоприобретателя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143FE" w:rsidRPr="005143FE" w:rsidRDefault="005143FE" w:rsidP="005143FE">
            <w:pPr>
              <w:jc w:val="center"/>
              <w:rPr>
                <w:rFonts w:ascii="Times New Roman" w:eastAsiaTheme="minorHAnsi" w:hAnsi="Times New Roman"/>
                <w:i/>
                <w:sz w:val="20"/>
                <w:lang w:eastAsia="en-US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Бумажный носитель </w:t>
            </w:r>
            <w:r w:rsidRPr="005143FE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Оригинал /</w:t>
            </w:r>
          </w:p>
          <w:p w:rsidR="006057F7" w:rsidRPr="00F120FC" w:rsidRDefault="005143FE" w:rsidP="005143FE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Электронный документ,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подписанный  УКЭП</w:t>
            </w:r>
          </w:p>
        </w:tc>
      </w:tr>
      <w:tr w:rsidR="00B111B7" w:rsidRPr="007A40B7" w:rsidTr="00AB61DF">
        <w:trPr>
          <w:gridAfter w:val="1"/>
          <w:wAfter w:w="310" w:type="dxa"/>
          <w:trHeight w:val="279"/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1B7" w:rsidRPr="00B111B7" w:rsidRDefault="00B111B7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B111B7">
              <w:rPr>
                <w:rFonts w:ascii="Times New Roman" w:hAnsi="Times New Roman"/>
                <w:sz w:val="20"/>
              </w:rPr>
              <w:t xml:space="preserve">Анкета </w:t>
            </w:r>
            <w:r w:rsidR="0045649C">
              <w:rPr>
                <w:rFonts w:ascii="Times New Roman" w:hAnsi="Times New Roman"/>
                <w:bCs/>
                <w:sz w:val="20"/>
              </w:rPr>
              <w:t>ф</w:t>
            </w:r>
            <w:r w:rsidRPr="005245C5">
              <w:rPr>
                <w:rFonts w:ascii="Times New Roman" w:hAnsi="Times New Roman"/>
                <w:bCs/>
                <w:sz w:val="20"/>
              </w:rPr>
              <w:t>изического лица - бенефициарного владельца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3FE" w:rsidRPr="005143FE" w:rsidRDefault="005143FE" w:rsidP="005143FE">
            <w:pPr>
              <w:jc w:val="center"/>
              <w:rPr>
                <w:rFonts w:ascii="Times New Roman" w:eastAsiaTheme="minorHAnsi" w:hAnsi="Times New Roman"/>
                <w:i/>
                <w:sz w:val="20"/>
                <w:lang w:eastAsia="en-US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Бумажный носитель </w:t>
            </w:r>
            <w:r w:rsidRPr="005143FE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Оригинал /</w:t>
            </w:r>
          </w:p>
          <w:p w:rsidR="00B111B7" w:rsidRPr="007A40B7" w:rsidRDefault="005143FE" w:rsidP="005143F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Электронный документ,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подписанный УКЭП </w:t>
            </w:r>
          </w:p>
        </w:tc>
      </w:tr>
      <w:tr w:rsidR="00B8075C" w:rsidRPr="007A40B7" w:rsidTr="00AB61DF">
        <w:trPr>
          <w:gridAfter w:val="1"/>
          <w:wAfter w:w="310" w:type="dxa"/>
          <w:trHeight w:val="708"/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5C" w:rsidRPr="007A40B7" w:rsidRDefault="00B8075C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A40B7">
              <w:rPr>
                <w:rFonts w:ascii="Times New Roman" w:hAnsi="Times New Roman"/>
                <w:sz w:val="20"/>
              </w:rPr>
              <w:t xml:space="preserve">Устав и все внесенные в него изменения, содержащие отметку ФНС о регистрации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5C" w:rsidRPr="007A40B7" w:rsidRDefault="00B8075C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A40B7">
              <w:rPr>
                <w:rFonts w:ascii="Times New Roman" w:hAnsi="Times New Roman"/>
                <w:sz w:val="20"/>
              </w:rPr>
              <w:t>Копии, заверенные подписью уполномоченного лица и печатью акционерного общества</w:t>
            </w:r>
          </w:p>
        </w:tc>
      </w:tr>
      <w:tr w:rsidR="00B8075C" w:rsidRPr="007A40B7" w:rsidTr="00202551">
        <w:trPr>
          <w:gridAfter w:val="1"/>
          <w:wAfter w:w="310" w:type="dxa"/>
          <w:trHeight w:val="1385"/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5C" w:rsidRPr="007A40B7" w:rsidRDefault="00B8075C" w:rsidP="00AB61DF">
            <w:pPr>
              <w:snapToGrid w:val="0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A40B7">
              <w:rPr>
                <w:rFonts w:ascii="Times New Roman" w:hAnsi="Times New Roman"/>
                <w:sz w:val="20"/>
              </w:rPr>
              <w:t>Карточка с образцами подписей руководителя и главного бухгалтера юридического лица и оттиска печати</w:t>
            </w:r>
            <w:r w:rsidR="00634DBE">
              <w:rPr>
                <w:rFonts w:ascii="Times New Roman" w:hAnsi="Times New Roman"/>
                <w:sz w:val="20"/>
              </w:rPr>
              <w:t xml:space="preserve"> (документ</w:t>
            </w:r>
            <w:r w:rsidR="00634DBE" w:rsidRPr="007A40B7">
              <w:rPr>
                <w:rFonts w:ascii="Times New Roman" w:hAnsi="Times New Roman"/>
                <w:sz w:val="20"/>
              </w:rPr>
              <w:t xml:space="preserve"> с нотариально </w:t>
            </w:r>
            <w:r w:rsidR="00F6568A">
              <w:rPr>
                <w:rFonts w:ascii="Times New Roman" w:hAnsi="Times New Roman"/>
                <w:sz w:val="20"/>
              </w:rPr>
              <w:t>удосто</w:t>
            </w:r>
            <w:r w:rsidR="00634DBE" w:rsidRPr="007A40B7">
              <w:rPr>
                <w:rFonts w:ascii="Times New Roman" w:hAnsi="Times New Roman"/>
                <w:sz w:val="20"/>
              </w:rPr>
              <w:t>веренными подписями или нотариально заверенная копия указанной карточки или карточка,</w:t>
            </w:r>
            <w:r w:rsidR="00634DBE" w:rsidRPr="007A40B7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634DBE" w:rsidRPr="007A40B7">
              <w:rPr>
                <w:rFonts w:ascii="Times New Roman" w:hAnsi="Times New Roman"/>
                <w:sz w:val="20"/>
              </w:rPr>
              <w:t xml:space="preserve">заверенная </w:t>
            </w:r>
            <w:r w:rsidR="00F6568A">
              <w:rPr>
                <w:rFonts w:ascii="Times New Roman" w:hAnsi="Times New Roman"/>
                <w:sz w:val="20"/>
              </w:rPr>
              <w:t>работ</w:t>
            </w:r>
            <w:r w:rsidR="00634DBE" w:rsidRPr="007A40B7">
              <w:rPr>
                <w:rFonts w:ascii="Times New Roman" w:hAnsi="Times New Roman"/>
                <w:sz w:val="20"/>
              </w:rPr>
              <w:t>ником банка, в котором открыт счет организации</w:t>
            </w:r>
            <w:r w:rsidR="00634DB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DF" w:rsidRDefault="00AB61D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B8075C" w:rsidRPr="00370A5B" w:rsidRDefault="00634DBE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370A5B" w:rsidRPr="007A40B7">
              <w:rPr>
                <w:rFonts w:ascii="Times New Roman" w:hAnsi="Times New Roman"/>
                <w:sz w:val="20"/>
              </w:rPr>
              <w:t>опи</w:t>
            </w:r>
            <w:r w:rsidR="00370A5B">
              <w:rPr>
                <w:rFonts w:ascii="Times New Roman" w:hAnsi="Times New Roman"/>
                <w:sz w:val="20"/>
              </w:rPr>
              <w:t>я</w:t>
            </w:r>
            <w:r w:rsidR="00370A5B" w:rsidRPr="007A40B7">
              <w:rPr>
                <w:rFonts w:ascii="Times New Roman" w:hAnsi="Times New Roman"/>
                <w:sz w:val="20"/>
              </w:rPr>
              <w:t>, заверенн</w:t>
            </w:r>
            <w:r w:rsidR="00370A5B">
              <w:rPr>
                <w:rFonts w:ascii="Times New Roman" w:hAnsi="Times New Roman"/>
                <w:sz w:val="20"/>
              </w:rPr>
              <w:t>ая</w:t>
            </w:r>
            <w:r w:rsidR="00370A5B" w:rsidRPr="007A40B7">
              <w:rPr>
                <w:rFonts w:ascii="Times New Roman" w:hAnsi="Times New Roman"/>
                <w:sz w:val="20"/>
              </w:rPr>
              <w:t xml:space="preserve"> подписью уполномоченного лица и печатью акционерного общества</w:t>
            </w:r>
          </w:p>
        </w:tc>
      </w:tr>
      <w:tr w:rsidR="00B8075C" w:rsidRPr="007A40B7" w:rsidTr="00AB61DF">
        <w:trPr>
          <w:gridAfter w:val="1"/>
          <w:wAfter w:w="310" w:type="dxa"/>
          <w:trHeight w:val="1136"/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5C" w:rsidRPr="007A40B7" w:rsidRDefault="00B8075C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A40B7">
              <w:rPr>
                <w:rFonts w:ascii="Times New Roman" w:hAnsi="Times New Roman"/>
                <w:sz w:val="20"/>
              </w:rPr>
              <w:t>Протокол общего собрания акционеров (выписка из него) об избрании единоличного исполнительного органа либо решение совета директоров (выписка из него), если уставом общества решение вопроса об избрании единоличного исполнительного органа отнесено к компетенции совета директоров.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DF" w:rsidRDefault="00AB61D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B8075C" w:rsidRPr="007A40B7" w:rsidRDefault="00B8075C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A40B7">
              <w:rPr>
                <w:rFonts w:ascii="Times New Roman" w:hAnsi="Times New Roman"/>
                <w:sz w:val="20"/>
              </w:rPr>
              <w:t>Копи</w:t>
            </w:r>
            <w:r w:rsidR="00634DBE">
              <w:rPr>
                <w:rFonts w:ascii="Times New Roman" w:hAnsi="Times New Roman"/>
                <w:sz w:val="20"/>
              </w:rPr>
              <w:t>я</w:t>
            </w:r>
            <w:r w:rsidRPr="007A40B7">
              <w:rPr>
                <w:rFonts w:ascii="Times New Roman" w:hAnsi="Times New Roman"/>
                <w:sz w:val="20"/>
              </w:rPr>
              <w:t>, заверенн</w:t>
            </w:r>
            <w:r w:rsidR="00634DBE">
              <w:rPr>
                <w:rFonts w:ascii="Times New Roman" w:hAnsi="Times New Roman"/>
                <w:sz w:val="20"/>
              </w:rPr>
              <w:t>ая</w:t>
            </w:r>
            <w:r w:rsidRPr="007A40B7">
              <w:rPr>
                <w:rFonts w:ascii="Times New Roman" w:hAnsi="Times New Roman"/>
                <w:sz w:val="20"/>
              </w:rPr>
              <w:t xml:space="preserve"> подписью уполномоченного лица и печатью акционерного общества</w:t>
            </w:r>
          </w:p>
        </w:tc>
      </w:tr>
      <w:tr w:rsidR="00B8075C" w:rsidRPr="007A40B7" w:rsidTr="00202551">
        <w:trPr>
          <w:gridAfter w:val="1"/>
          <w:wAfter w:w="310" w:type="dxa"/>
          <w:trHeight w:val="1497"/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5C" w:rsidRPr="007A40B7" w:rsidRDefault="00B8075C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A40B7">
              <w:rPr>
                <w:rFonts w:ascii="Times New Roman" w:hAnsi="Times New Roman"/>
                <w:sz w:val="20"/>
              </w:rPr>
              <w:t>Протокол общего собрания акционеров (выписка из него) об избрании совета директоров в составе, действующем на дату избрания единоличного исполнительного органа (в случае, если уставом общества в редакции, действующей на дату избрания единоличного исполнительного органа, решение вопроса об избрании    единоличного исполнительного органа было отнесено к компетенции совета директоров)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DF" w:rsidRDefault="00AB61D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ED6AAA" w:rsidRDefault="00ED6AAA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B8075C" w:rsidRPr="007A40B7" w:rsidRDefault="00B8075C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A40B7">
              <w:rPr>
                <w:rFonts w:ascii="Times New Roman" w:hAnsi="Times New Roman"/>
                <w:sz w:val="20"/>
              </w:rPr>
              <w:t>Копия, заверенная подписью уполномоченного лица и печатью акционерного общества</w:t>
            </w:r>
          </w:p>
        </w:tc>
      </w:tr>
      <w:tr w:rsidR="00B8075C" w:rsidRPr="007A40B7" w:rsidTr="00AB61DF">
        <w:trPr>
          <w:gridAfter w:val="1"/>
          <w:wAfter w:w="310" w:type="dxa"/>
          <w:trHeight w:val="765"/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75C" w:rsidRPr="007A40B7" w:rsidRDefault="00B8075C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A40B7">
              <w:rPr>
                <w:rFonts w:ascii="Times New Roman" w:hAnsi="Times New Roman"/>
                <w:sz w:val="20"/>
              </w:rPr>
              <w:t>Протокол общего собрания акционеров (выписка из него) об избрании совета директоров в составе, действующем на текущую дату, либо письмо общества о том, что совет директоров не избирался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75C" w:rsidRPr="007A40B7" w:rsidRDefault="00B8075C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A40B7">
              <w:rPr>
                <w:rFonts w:ascii="Times New Roman" w:hAnsi="Times New Roman"/>
                <w:sz w:val="20"/>
              </w:rPr>
              <w:t>Копия, заверенная подписью уполномоченного лица и печатью акционерного общества</w:t>
            </w:r>
          </w:p>
        </w:tc>
      </w:tr>
      <w:tr w:rsidR="00EC73CB" w:rsidRPr="007A40B7" w:rsidTr="00AB61DF">
        <w:trPr>
          <w:gridAfter w:val="1"/>
          <w:wAfter w:w="310" w:type="dxa"/>
          <w:trHeight w:val="988"/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CB" w:rsidRPr="007A40B7" w:rsidRDefault="00EC73CB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A40B7">
              <w:rPr>
                <w:rFonts w:ascii="Times New Roman" w:hAnsi="Times New Roman"/>
                <w:sz w:val="20"/>
              </w:rPr>
              <w:t xml:space="preserve">Выписка из реестра акционеров о составе акционеров, владеющих более чем </w:t>
            </w:r>
            <w:r w:rsidR="00E25A55">
              <w:rPr>
                <w:rFonts w:ascii="Times New Roman" w:hAnsi="Times New Roman"/>
                <w:sz w:val="20"/>
              </w:rPr>
              <w:t>5</w:t>
            </w:r>
            <w:r w:rsidRPr="007A40B7">
              <w:rPr>
                <w:rFonts w:ascii="Times New Roman" w:hAnsi="Times New Roman"/>
                <w:sz w:val="20"/>
              </w:rPr>
              <w:t xml:space="preserve"> процентами акций акционерного общества по состоянию на дату не ранее </w:t>
            </w:r>
            <w:r w:rsidR="00AE4621">
              <w:rPr>
                <w:rFonts w:ascii="Times New Roman" w:hAnsi="Times New Roman"/>
                <w:sz w:val="20"/>
              </w:rPr>
              <w:t>30</w:t>
            </w:r>
            <w:r w:rsidRPr="007A40B7">
              <w:rPr>
                <w:rFonts w:ascii="Times New Roman" w:hAnsi="Times New Roman"/>
                <w:sz w:val="20"/>
              </w:rPr>
              <w:t xml:space="preserve"> календарных дней до даты приведения юридической экспертизы.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CB" w:rsidRPr="007A40B7" w:rsidRDefault="00634DBE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EC73CB" w:rsidRPr="007A40B7">
              <w:rPr>
                <w:rFonts w:ascii="Times New Roman" w:hAnsi="Times New Roman"/>
                <w:sz w:val="20"/>
              </w:rPr>
              <w:t>опия, заверенная подписью уполномоченного лица и печатью акционерного общества</w:t>
            </w:r>
          </w:p>
        </w:tc>
      </w:tr>
      <w:tr w:rsidR="00EC73CB" w:rsidRPr="007A40B7" w:rsidTr="00202551">
        <w:trPr>
          <w:gridAfter w:val="1"/>
          <w:wAfter w:w="310" w:type="dxa"/>
          <w:trHeight w:val="842"/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DF" w:rsidRDefault="00AB61D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EC73CB" w:rsidRPr="007A40B7" w:rsidRDefault="00EC73CB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A40B7">
              <w:rPr>
                <w:rFonts w:ascii="Times New Roman" w:hAnsi="Times New Roman"/>
                <w:sz w:val="20"/>
              </w:rPr>
              <w:t>Карточка компании с реквизитами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DF" w:rsidRDefault="00250B82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FF6560">
              <w:rPr>
                <w:rFonts w:ascii="Times New Roman" w:hAnsi="Times New Roman"/>
                <w:sz w:val="20"/>
              </w:rPr>
              <w:t>Копия, заверенная подписью уполномоченного лица и печатью акционерного общества</w:t>
            </w:r>
            <w:r>
              <w:rPr>
                <w:rFonts w:ascii="Times New Roman" w:hAnsi="Times New Roman"/>
                <w:sz w:val="20"/>
              </w:rPr>
              <w:t xml:space="preserve"> и в формате </w:t>
            </w:r>
          </w:p>
          <w:p w:rsidR="00EC73CB" w:rsidRPr="007A40B7" w:rsidRDefault="00F6568A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MS</w:t>
            </w:r>
            <w:r w:rsidRPr="005245C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W</w:t>
            </w:r>
            <w:proofErr w:type="spellStart"/>
            <w:r w:rsidR="00250B82" w:rsidRPr="005C1147">
              <w:rPr>
                <w:rFonts w:ascii="Times New Roman" w:hAnsi="Times New Roman"/>
                <w:sz w:val="20"/>
              </w:rPr>
              <w:t>ord</w:t>
            </w:r>
            <w:proofErr w:type="spellEnd"/>
          </w:p>
        </w:tc>
      </w:tr>
      <w:tr w:rsidR="00655ED8" w:rsidRPr="007A40B7" w:rsidTr="00202551">
        <w:trPr>
          <w:gridAfter w:val="1"/>
          <w:wAfter w:w="310" w:type="dxa"/>
          <w:trHeight w:val="842"/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ED8" w:rsidRPr="007A40B7" w:rsidRDefault="004B50F5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bookmarkStart w:id="1" w:name="_Hlk56785390"/>
            <w:r w:rsidRPr="007B5AD7">
              <w:rPr>
                <w:rFonts w:ascii="Times New Roman" w:hAnsi="Times New Roman"/>
                <w:sz w:val="20"/>
              </w:rPr>
              <w:t>Документ, подтверждающий</w:t>
            </w:r>
            <w:r>
              <w:rPr>
                <w:rFonts w:ascii="Times New Roman" w:hAnsi="Times New Roman"/>
                <w:sz w:val="20"/>
              </w:rPr>
              <w:t xml:space="preserve"> наличие у Лизингополучателя места (стоянка, склад и т.д.) для </w:t>
            </w:r>
            <w:r w:rsidRPr="007B5AD7">
              <w:rPr>
                <w:rFonts w:ascii="Times New Roman" w:hAnsi="Times New Roman"/>
                <w:sz w:val="20"/>
              </w:rPr>
              <w:t>фактическо</w:t>
            </w:r>
            <w:r>
              <w:rPr>
                <w:rFonts w:ascii="Times New Roman" w:hAnsi="Times New Roman"/>
                <w:sz w:val="20"/>
              </w:rPr>
              <w:t>го размещения предмета лизинга,</w:t>
            </w:r>
            <w:r w:rsidRPr="007B5AD7">
              <w:rPr>
                <w:rFonts w:ascii="Times New Roman" w:hAnsi="Times New Roman"/>
                <w:sz w:val="20"/>
              </w:rPr>
              <w:t xml:space="preserve"> приобретаемого в рамках</w:t>
            </w:r>
            <w:r>
              <w:rPr>
                <w:rFonts w:ascii="Times New Roman" w:hAnsi="Times New Roman"/>
                <w:sz w:val="20"/>
              </w:rPr>
              <w:t xml:space="preserve"> планируемой</w:t>
            </w:r>
            <w:r w:rsidRPr="007B5AD7">
              <w:rPr>
                <w:rFonts w:ascii="Times New Roman" w:hAnsi="Times New Roman"/>
                <w:sz w:val="20"/>
              </w:rPr>
              <w:t xml:space="preserve"> сделки</w:t>
            </w:r>
            <w:r>
              <w:rPr>
                <w:rFonts w:ascii="Times New Roman" w:hAnsi="Times New Roman"/>
                <w:sz w:val="20"/>
              </w:rPr>
              <w:t>.</w:t>
            </w:r>
            <w:bookmarkEnd w:id="1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ED8" w:rsidRPr="007A40B7" w:rsidDel="00634DBE" w:rsidRDefault="00655ED8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7A40B7">
              <w:rPr>
                <w:rFonts w:ascii="Times New Roman" w:hAnsi="Times New Roman"/>
                <w:sz w:val="20"/>
              </w:rPr>
              <w:t>опия, заверенная подписью уполномоченного лица и печатью акционерного общества</w:t>
            </w:r>
          </w:p>
        </w:tc>
      </w:tr>
      <w:tr w:rsidR="00471067" w:rsidRPr="007A40B7" w:rsidTr="00202551">
        <w:trPr>
          <w:gridAfter w:val="1"/>
          <w:wAfter w:w="310" w:type="dxa"/>
          <w:trHeight w:val="541"/>
          <w:jc w:val="center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471067" w:rsidRPr="00701C70" w:rsidRDefault="00471067" w:rsidP="00AB61DF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701C70">
              <w:rPr>
                <w:rFonts w:ascii="Times New Roman" w:hAnsi="Times New Roman"/>
                <w:b/>
                <w:sz w:val="20"/>
              </w:rPr>
              <w:t>ДОКУМЕНТЫ, КОТОРЫЕ ПРЕДОСТАВЛЯЮТСЯ ПРИ ОПРЕДЕЛЕННЫХ УСЛОВИЯХ:</w:t>
            </w:r>
          </w:p>
          <w:p w:rsidR="00471067" w:rsidRPr="00701C70" w:rsidRDefault="00471067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497F" w:rsidRPr="007A40B7" w:rsidTr="008E497F">
        <w:trPr>
          <w:gridAfter w:val="1"/>
          <w:wAfter w:w="310" w:type="dxa"/>
          <w:trHeight w:val="541"/>
          <w:jc w:val="center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8E497F" w:rsidRPr="00701C70" w:rsidRDefault="008E497F" w:rsidP="00AB61DF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701C70">
              <w:rPr>
                <w:rFonts w:ascii="Times New Roman" w:hAnsi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E497F" w:rsidRPr="00701C70" w:rsidRDefault="008E497F" w:rsidP="00AB61DF">
            <w:pPr>
              <w:snapToGrid w:val="0"/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701C70">
              <w:rPr>
                <w:rFonts w:ascii="Times New Roman" w:hAnsi="Times New Roman"/>
                <w:b/>
                <w:sz w:val="20"/>
              </w:rPr>
              <w:t>Форма предоставления документа (оригинал/копия)</w:t>
            </w:r>
          </w:p>
        </w:tc>
      </w:tr>
      <w:tr w:rsidR="008E497F" w:rsidRPr="007A40B7" w:rsidTr="00202551">
        <w:trPr>
          <w:gridAfter w:val="1"/>
          <w:wAfter w:w="310" w:type="dxa"/>
          <w:trHeight w:val="1623"/>
          <w:jc w:val="center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97F" w:rsidRPr="00701C70" w:rsidRDefault="008E497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01C70">
              <w:rPr>
                <w:rFonts w:ascii="Times New Roman" w:hAnsi="Times New Roman"/>
                <w:sz w:val="20"/>
              </w:rPr>
              <w:t>ЕСЛИ ЕСТЬ ПРАВЛЕНИЕ: Протокол органа управления общества, к компетенции которого согласно редакции устава, действующей на дату избрания правления, было отнесено избрание правления общества, об избрании правления в составе, действующем на текущую дату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DF" w:rsidRDefault="00AB61D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ED6AAA" w:rsidRPr="00701C70" w:rsidRDefault="00ED6AAA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8E497F" w:rsidRPr="00701C70" w:rsidRDefault="008E497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01C70">
              <w:rPr>
                <w:rFonts w:ascii="Times New Roman" w:hAnsi="Times New Roman"/>
                <w:sz w:val="20"/>
              </w:rPr>
              <w:t>Копия, заверенная подписью уполномоченного лица и печатью акционерного общества</w:t>
            </w:r>
          </w:p>
        </w:tc>
      </w:tr>
      <w:tr w:rsidR="008E497F" w:rsidRPr="007A40B7" w:rsidTr="00202551">
        <w:trPr>
          <w:gridAfter w:val="1"/>
          <w:wAfter w:w="310" w:type="dxa"/>
          <w:trHeight w:val="2258"/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97F" w:rsidRPr="00701C70" w:rsidRDefault="008E497F" w:rsidP="00AB61D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01C70">
              <w:rPr>
                <w:rFonts w:ascii="Times New Roman" w:hAnsi="Times New Roman"/>
                <w:sz w:val="20"/>
              </w:rPr>
              <w:t>В случае, если функции единоличного исполнительного органа акционерного общества переданы коммерческой организации (УПРАВЛЯЮЩЕЙ ОРГАНИЗАЦИИ) или индивидуальному предпринимателю (управляющему), то представляются:</w:t>
            </w:r>
          </w:p>
          <w:p w:rsidR="008E497F" w:rsidRPr="00701C70" w:rsidRDefault="008E497F" w:rsidP="00AB61DF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</w:p>
          <w:p w:rsidR="008E497F" w:rsidRPr="00701C70" w:rsidRDefault="008E497F" w:rsidP="00AB61DF">
            <w:pPr>
              <w:widowControl w:val="0"/>
              <w:numPr>
                <w:ilvl w:val="0"/>
                <w:numId w:val="1"/>
              </w:numPr>
              <w:tabs>
                <w:tab w:val="clear" w:pos="1788"/>
              </w:tabs>
              <w:autoSpaceDE w:val="0"/>
              <w:ind w:left="674"/>
              <w:jc w:val="center"/>
              <w:rPr>
                <w:rFonts w:ascii="Times New Roman" w:hAnsi="Times New Roman"/>
                <w:sz w:val="20"/>
              </w:rPr>
            </w:pPr>
            <w:r w:rsidRPr="00701C70">
              <w:rPr>
                <w:rFonts w:ascii="Times New Roman" w:hAnsi="Times New Roman"/>
                <w:sz w:val="20"/>
              </w:rPr>
              <w:t>протокол общего собрания акционеров (выписка из него) о принятом решении передаче полномочий;</w:t>
            </w:r>
          </w:p>
          <w:p w:rsidR="008E497F" w:rsidRPr="00701C70" w:rsidRDefault="008E497F" w:rsidP="00AB61DF">
            <w:pPr>
              <w:widowControl w:val="0"/>
              <w:numPr>
                <w:ilvl w:val="0"/>
                <w:numId w:val="1"/>
              </w:numPr>
              <w:tabs>
                <w:tab w:val="clear" w:pos="1788"/>
              </w:tabs>
              <w:autoSpaceDE w:val="0"/>
              <w:ind w:left="674"/>
              <w:jc w:val="center"/>
              <w:rPr>
                <w:rFonts w:ascii="Times New Roman" w:hAnsi="Times New Roman"/>
                <w:sz w:val="20"/>
              </w:rPr>
            </w:pPr>
            <w:r w:rsidRPr="00701C70">
              <w:rPr>
                <w:rFonts w:ascii="Times New Roman" w:hAnsi="Times New Roman"/>
                <w:sz w:val="20"/>
              </w:rPr>
              <w:t>договор, заключенный с управляющей организацией (управляющим).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DF" w:rsidRPr="00701C70" w:rsidRDefault="00AB61D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AB61DF" w:rsidRPr="00701C70" w:rsidRDefault="00AB61D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AB61DF" w:rsidRPr="00701C70" w:rsidRDefault="00AB61D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8E497F" w:rsidRPr="00701C70" w:rsidRDefault="008E497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01C70">
              <w:rPr>
                <w:rFonts w:ascii="Times New Roman" w:hAnsi="Times New Roman"/>
                <w:sz w:val="20"/>
              </w:rPr>
              <w:t>Копии, заверенные подписью уполномоченного лица и печатью акционерного общества</w:t>
            </w:r>
          </w:p>
        </w:tc>
      </w:tr>
      <w:tr w:rsidR="008E497F" w:rsidRPr="007A40B7" w:rsidTr="008E497F">
        <w:trPr>
          <w:gridAfter w:val="1"/>
          <w:wAfter w:w="310" w:type="dxa"/>
          <w:trHeight w:val="706"/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97F" w:rsidRPr="00701C70" w:rsidRDefault="008E497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01C70">
              <w:rPr>
                <w:rFonts w:ascii="Times New Roman" w:hAnsi="Times New Roman"/>
                <w:sz w:val="20"/>
              </w:rPr>
              <w:t>Доверенности на уполномоченных лиц (в случае, если предполагается заключение сделки от имени общества представителем по доверенности)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F" w:rsidRPr="00701C70" w:rsidRDefault="008E497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01C70">
              <w:rPr>
                <w:rFonts w:ascii="Times New Roman" w:hAnsi="Times New Roman"/>
                <w:sz w:val="20"/>
              </w:rPr>
              <w:t>Копии, заверенные подписью уполномоченного лица и печатью акционерного общества</w:t>
            </w:r>
          </w:p>
        </w:tc>
      </w:tr>
      <w:tr w:rsidR="008E497F" w:rsidRPr="007A40B7" w:rsidTr="008E497F">
        <w:trPr>
          <w:gridAfter w:val="1"/>
          <w:wAfter w:w="310" w:type="dxa"/>
          <w:trHeight w:val="973"/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97F" w:rsidRPr="00701C70" w:rsidRDefault="008E497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01C70">
              <w:rPr>
                <w:rFonts w:ascii="Times New Roman" w:hAnsi="Times New Roman"/>
                <w:sz w:val="20"/>
              </w:rPr>
              <w:t>Внутренние документы общества (положения о совете директоров, правлении, генеральном директоре и т.п.), ЕСЛИ В УСТАВЕ ИМЕЮТСЯ ССЫЛКИ НА ЭТИ ДОКУМЕНТЫ (в части полномочий органов управления юридического лица на совершение сделок)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F" w:rsidRPr="00701C70" w:rsidRDefault="008E497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01C70">
              <w:rPr>
                <w:rFonts w:ascii="Times New Roman" w:hAnsi="Times New Roman"/>
                <w:sz w:val="20"/>
              </w:rPr>
              <w:t>Копии, заверенные подписью уполномоченного лица и печатью акционерного общества</w:t>
            </w:r>
          </w:p>
        </w:tc>
      </w:tr>
      <w:tr w:rsidR="008E497F" w:rsidRPr="007A40B7" w:rsidTr="00202551">
        <w:trPr>
          <w:gridAfter w:val="1"/>
          <w:wAfter w:w="310" w:type="dxa"/>
          <w:trHeight w:val="272"/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97F" w:rsidRPr="00701C70" w:rsidRDefault="008E497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01C70">
              <w:rPr>
                <w:rFonts w:ascii="Times New Roman" w:hAnsi="Times New Roman"/>
                <w:sz w:val="20"/>
              </w:rPr>
              <w:t>В случае ЕСЛИ В УСТАВЕ АКЦИОНЕРНОГО ОБЩЕСТВА СОДЕРЖИТСЯ ИНФОРМАЦИЯ О НАЛИЧИИ В АКЦИОНЕРНОМ ОБЩЕСТВЕ «ЗОЛОТОЙ АКЦИИ» и необходимости принятия решения общим собранием акционеров об одобрении крупной сделки или сделки, в которой имеется заинтересованность, представляются:</w:t>
            </w:r>
          </w:p>
          <w:p w:rsidR="008E497F" w:rsidRPr="00701C70" w:rsidRDefault="008E497F" w:rsidP="00AB61DF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  <w:r w:rsidRPr="00701C70">
              <w:rPr>
                <w:rFonts w:ascii="Times New Roman" w:hAnsi="Times New Roman"/>
                <w:sz w:val="20"/>
              </w:rPr>
              <w:t xml:space="preserve">- выписка из реестра акционеров, заверенная регистратором, о наличии в обществе «золотой акции» с указанием, за каким государственным органом закреплена указанная акция </w:t>
            </w:r>
            <w:r w:rsidRPr="00701C70">
              <w:rPr>
                <w:rFonts w:ascii="Times New Roman" w:hAnsi="Times New Roman"/>
                <w:i/>
                <w:sz w:val="20"/>
              </w:rPr>
              <w:t>(если такая информация отсутствует в уставе)</w:t>
            </w:r>
            <w:r w:rsidRPr="00701C70">
              <w:rPr>
                <w:rFonts w:ascii="Times New Roman" w:hAnsi="Times New Roman"/>
                <w:sz w:val="20"/>
              </w:rPr>
              <w:t>;</w:t>
            </w:r>
          </w:p>
          <w:p w:rsidR="008E497F" w:rsidRPr="00701C70" w:rsidRDefault="008E497F" w:rsidP="00AB61DF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  <w:r w:rsidRPr="00701C70">
              <w:rPr>
                <w:rFonts w:ascii="Times New Roman" w:hAnsi="Times New Roman"/>
                <w:sz w:val="20"/>
              </w:rPr>
              <w:t xml:space="preserve">- письменное уведомление представителя государственного органа  Российской Федерации, субъекта Российской Федерации, за которым закреплена «золотая акция», направленного ему в сроки, предусмотренные уставом либо положением об общем собрании акционеров акционерного общества, содержащего сведения о сроках проведения собрания акционеров и предполагаемой повестке дня, в которой должно быть предусмотрено рассмотрение вопроса о заключении договора с Банком, который является для акционерного общества крупной сделкой либо сделкой, в заключении которой имеется заинтересованность, копия квитанции об отправке уведомления </w:t>
            </w:r>
            <w:r w:rsidRPr="00701C70">
              <w:rPr>
                <w:rFonts w:ascii="Times New Roman" w:hAnsi="Times New Roman"/>
                <w:i/>
                <w:sz w:val="20"/>
              </w:rPr>
              <w:t>(если уведомление отправлено по почте заказным письмом)</w:t>
            </w:r>
            <w:r w:rsidRPr="00701C70">
              <w:rPr>
                <w:rFonts w:ascii="Times New Roman" w:hAnsi="Times New Roman"/>
                <w:sz w:val="20"/>
              </w:rPr>
              <w:t>;</w:t>
            </w:r>
          </w:p>
          <w:p w:rsidR="008E497F" w:rsidRPr="00701C70" w:rsidRDefault="008E497F" w:rsidP="00AB61DF">
            <w:pPr>
              <w:widowControl w:val="0"/>
              <w:autoSpaceDE w:val="0"/>
              <w:jc w:val="center"/>
              <w:rPr>
                <w:rFonts w:ascii="Times New Roman" w:hAnsi="Times New Roman"/>
                <w:sz w:val="20"/>
              </w:rPr>
            </w:pPr>
            <w:r w:rsidRPr="00701C70">
              <w:rPr>
                <w:rFonts w:ascii="Times New Roman" w:hAnsi="Times New Roman"/>
                <w:sz w:val="20"/>
              </w:rPr>
              <w:t xml:space="preserve">- положение об общем собрании акционеров </w:t>
            </w:r>
            <w:r w:rsidRPr="00701C70">
              <w:rPr>
                <w:rFonts w:ascii="Times New Roman" w:hAnsi="Times New Roman"/>
                <w:i/>
                <w:sz w:val="20"/>
              </w:rPr>
              <w:t>(в случае его наличия)</w:t>
            </w:r>
            <w:r w:rsidRPr="00701C70">
              <w:rPr>
                <w:rFonts w:ascii="Times New Roman" w:hAnsi="Times New Roman"/>
                <w:sz w:val="20"/>
              </w:rPr>
              <w:t>;</w:t>
            </w:r>
          </w:p>
          <w:p w:rsidR="008E497F" w:rsidRPr="00701C70" w:rsidRDefault="008E497F" w:rsidP="00AB61D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701C70">
              <w:rPr>
                <w:rFonts w:ascii="Times New Roman" w:hAnsi="Times New Roman"/>
                <w:sz w:val="20"/>
              </w:rPr>
              <w:t>- документы, подтверждающие голосование представителя государственного органа Российской Федерации, субъекта Российской Федерации, муниципального образований, за которым закреплена «золотая акция», за заключение с Банком договора, который является для акционерного общества крупной сделкой либо сделкой, в заключении которой имеется заинтересованность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AA" w:rsidRDefault="00ED6AAA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ED6AAA" w:rsidRDefault="00ED6AAA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ED6AAA" w:rsidRDefault="00ED6AAA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ED6AAA" w:rsidRDefault="00ED6AAA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ED6AAA" w:rsidRDefault="00ED6AAA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ED6AAA" w:rsidRDefault="00ED6AAA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ED6AAA" w:rsidRDefault="00ED6AAA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ED6AAA" w:rsidRDefault="00ED6AAA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ED6AAA" w:rsidRDefault="00ED6AAA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ED6AAA" w:rsidRDefault="00ED6AAA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ED6AAA" w:rsidRDefault="00ED6AAA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8E497F" w:rsidRPr="00701C70" w:rsidRDefault="008E497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01C70">
              <w:rPr>
                <w:rFonts w:ascii="Times New Roman" w:hAnsi="Times New Roman"/>
                <w:sz w:val="20"/>
              </w:rPr>
              <w:t>Копии, заверенные подписью уполномоченного лица и печатью акционерного общества</w:t>
            </w:r>
          </w:p>
        </w:tc>
      </w:tr>
      <w:tr w:rsidR="008E497F" w:rsidRPr="007A40B7" w:rsidTr="00202551">
        <w:trPr>
          <w:gridAfter w:val="1"/>
          <w:wAfter w:w="310" w:type="dxa"/>
          <w:trHeight w:val="752"/>
          <w:jc w:val="center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E497F" w:rsidRPr="00701C70" w:rsidRDefault="008E497F" w:rsidP="00AB61DF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01C70">
              <w:rPr>
                <w:rFonts w:ascii="Times New Roman" w:hAnsi="Times New Roman"/>
                <w:sz w:val="20"/>
              </w:rPr>
              <w:br/>
            </w:r>
            <w:r w:rsidRPr="00701C70">
              <w:rPr>
                <w:rFonts w:ascii="Times New Roman" w:hAnsi="Times New Roman"/>
                <w:b/>
                <w:sz w:val="20"/>
              </w:rPr>
              <w:t>ДОКУМЕНТЫ ОБ ОДОБРЕНИИ (ЕСЛИ СДЕЛКИ КРУПНЫЕ ИЛИ С ЗАИ</w:t>
            </w:r>
            <w:r w:rsidR="0085442F" w:rsidRPr="00701C70">
              <w:rPr>
                <w:rFonts w:ascii="Times New Roman" w:hAnsi="Times New Roman"/>
                <w:b/>
                <w:sz w:val="20"/>
              </w:rPr>
              <w:t>Н</w:t>
            </w:r>
            <w:r w:rsidRPr="00701C70">
              <w:rPr>
                <w:rFonts w:ascii="Times New Roman" w:hAnsi="Times New Roman"/>
                <w:b/>
                <w:sz w:val="20"/>
              </w:rPr>
              <w:t>ТЕРЕСОВАННОСТЬЮ)</w:t>
            </w:r>
          </w:p>
        </w:tc>
      </w:tr>
      <w:tr w:rsidR="008E497F" w:rsidRPr="007A40B7" w:rsidTr="00AB61DF">
        <w:trPr>
          <w:gridAfter w:val="1"/>
          <w:wAfter w:w="310" w:type="dxa"/>
          <w:trHeight w:val="467"/>
          <w:jc w:val="center"/>
        </w:trPr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8E497F" w:rsidRPr="007A40B7" w:rsidRDefault="008E497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A40B7">
              <w:rPr>
                <w:rFonts w:ascii="Times New Roman" w:hAnsi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E497F" w:rsidRPr="007A40B7" w:rsidRDefault="008E497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A40B7">
              <w:rPr>
                <w:rFonts w:ascii="Times New Roman" w:hAnsi="Times New Roman"/>
                <w:b/>
                <w:sz w:val="20"/>
              </w:rPr>
              <w:t>Форма предоставления документа (оригинал/копия)</w:t>
            </w:r>
          </w:p>
        </w:tc>
      </w:tr>
      <w:tr w:rsidR="008E497F" w:rsidRPr="007A40B7" w:rsidTr="00202551">
        <w:trPr>
          <w:gridAfter w:val="1"/>
          <w:wAfter w:w="310" w:type="dxa"/>
          <w:trHeight w:val="1291"/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F" w:rsidRPr="007A40B7" w:rsidRDefault="008E497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A40B7">
              <w:rPr>
                <w:rFonts w:ascii="Times New Roman" w:hAnsi="Times New Roman"/>
                <w:sz w:val="20"/>
              </w:rPr>
              <w:t>Протокол / решение об одобрении крупной сделки или сделки с заинтересованностью или об одобрении сделки, если ее одобрение требуется в соответствии с уставом или внутренними документами общества ИЛИ</w:t>
            </w:r>
          </w:p>
          <w:p w:rsidR="008E497F" w:rsidRPr="007A40B7" w:rsidRDefault="008E497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A40B7">
              <w:rPr>
                <w:rFonts w:ascii="Times New Roman" w:hAnsi="Times New Roman"/>
                <w:sz w:val="20"/>
              </w:rPr>
              <w:t>Письмо о том, что сделк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7A40B7">
              <w:rPr>
                <w:rFonts w:ascii="Times New Roman" w:hAnsi="Times New Roman"/>
                <w:sz w:val="20"/>
              </w:rPr>
              <w:t xml:space="preserve"> не являются крупн</w:t>
            </w:r>
            <w:r>
              <w:rPr>
                <w:rFonts w:ascii="Times New Roman" w:hAnsi="Times New Roman"/>
                <w:sz w:val="20"/>
              </w:rPr>
              <w:t>ой</w:t>
            </w:r>
            <w:r w:rsidRPr="007A40B7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поскольку совершена в процессе обычной хозяйственной деятельности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1DF" w:rsidRDefault="00AB61DF" w:rsidP="00AB61D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5143FE" w:rsidRPr="005143FE" w:rsidRDefault="005143FE" w:rsidP="005143FE">
            <w:pPr>
              <w:jc w:val="center"/>
              <w:rPr>
                <w:rFonts w:ascii="Times New Roman" w:eastAsiaTheme="minorHAnsi" w:hAnsi="Times New Roman"/>
                <w:i/>
                <w:sz w:val="20"/>
                <w:lang w:eastAsia="en-US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Бумажный носитель </w:t>
            </w:r>
            <w:r w:rsidRPr="005143FE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Оригинал /</w:t>
            </w:r>
          </w:p>
          <w:p w:rsidR="008E497F" w:rsidRPr="007A40B7" w:rsidRDefault="005143FE" w:rsidP="005143F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>Электронный документ,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5143FE">
              <w:rPr>
                <w:rFonts w:ascii="Times New Roman" w:eastAsiaTheme="minorHAnsi" w:hAnsi="Times New Roman"/>
                <w:sz w:val="20"/>
                <w:lang w:eastAsia="en-US"/>
              </w:rPr>
              <w:t xml:space="preserve">подписанный УКЭП </w:t>
            </w:r>
          </w:p>
        </w:tc>
      </w:tr>
    </w:tbl>
    <w:p w:rsidR="00927E46" w:rsidRPr="003F6F07" w:rsidRDefault="00927E46">
      <w:pPr>
        <w:rPr>
          <w:rFonts w:ascii="Times New Roman" w:hAnsi="Times New Roman"/>
          <w:sz w:val="20"/>
        </w:rPr>
      </w:pPr>
    </w:p>
    <w:sectPr w:rsidR="00927E46" w:rsidRPr="003F6F07" w:rsidSect="00E57F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0D"/>
    <w:rsid w:val="0001239E"/>
    <w:rsid w:val="00027B5B"/>
    <w:rsid w:val="000B11F3"/>
    <w:rsid w:val="000D7A83"/>
    <w:rsid w:val="000F4610"/>
    <w:rsid w:val="001068DD"/>
    <w:rsid w:val="00117123"/>
    <w:rsid w:val="00202551"/>
    <w:rsid w:val="00250B82"/>
    <w:rsid w:val="00260DCF"/>
    <w:rsid w:val="002B06DF"/>
    <w:rsid w:val="002D74ED"/>
    <w:rsid w:val="002E1D2C"/>
    <w:rsid w:val="00370A5B"/>
    <w:rsid w:val="003808A3"/>
    <w:rsid w:val="003F6F07"/>
    <w:rsid w:val="00450561"/>
    <w:rsid w:val="0045649C"/>
    <w:rsid w:val="00467023"/>
    <w:rsid w:val="00471067"/>
    <w:rsid w:val="004B50F5"/>
    <w:rsid w:val="004F01D8"/>
    <w:rsid w:val="00504246"/>
    <w:rsid w:val="005143FE"/>
    <w:rsid w:val="005245C5"/>
    <w:rsid w:val="00524F4F"/>
    <w:rsid w:val="005430C5"/>
    <w:rsid w:val="005504D8"/>
    <w:rsid w:val="006057F7"/>
    <w:rsid w:val="00632796"/>
    <w:rsid w:val="00634DBE"/>
    <w:rsid w:val="0065239E"/>
    <w:rsid w:val="00655ED8"/>
    <w:rsid w:val="00694F6F"/>
    <w:rsid w:val="006F79ED"/>
    <w:rsid w:val="00701C70"/>
    <w:rsid w:val="00756FB3"/>
    <w:rsid w:val="007A40B7"/>
    <w:rsid w:val="007E351B"/>
    <w:rsid w:val="0085442F"/>
    <w:rsid w:val="008E497F"/>
    <w:rsid w:val="008E789A"/>
    <w:rsid w:val="008F2BAC"/>
    <w:rsid w:val="00907104"/>
    <w:rsid w:val="00921F55"/>
    <w:rsid w:val="0092747D"/>
    <w:rsid w:val="00927E46"/>
    <w:rsid w:val="00934F97"/>
    <w:rsid w:val="00936BBB"/>
    <w:rsid w:val="00942C71"/>
    <w:rsid w:val="009C01FB"/>
    <w:rsid w:val="009E05BF"/>
    <w:rsid w:val="009E1288"/>
    <w:rsid w:val="00A20502"/>
    <w:rsid w:val="00AB61DF"/>
    <w:rsid w:val="00AE3755"/>
    <w:rsid w:val="00AE4621"/>
    <w:rsid w:val="00B111B7"/>
    <w:rsid w:val="00B12246"/>
    <w:rsid w:val="00B24608"/>
    <w:rsid w:val="00B8075C"/>
    <w:rsid w:val="00BC11FA"/>
    <w:rsid w:val="00BE3A9A"/>
    <w:rsid w:val="00C228A9"/>
    <w:rsid w:val="00C3056C"/>
    <w:rsid w:val="00C4690D"/>
    <w:rsid w:val="00C50696"/>
    <w:rsid w:val="00DE1F08"/>
    <w:rsid w:val="00DE7F0D"/>
    <w:rsid w:val="00DF1F15"/>
    <w:rsid w:val="00E05539"/>
    <w:rsid w:val="00E25A55"/>
    <w:rsid w:val="00E263EC"/>
    <w:rsid w:val="00E57FDD"/>
    <w:rsid w:val="00E7049F"/>
    <w:rsid w:val="00E97416"/>
    <w:rsid w:val="00EC73CB"/>
    <w:rsid w:val="00ED6AAA"/>
    <w:rsid w:val="00EE5BB1"/>
    <w:rsid w:val="00EF075D"/>
    <w:rsid w:val="00F00638"/>
    <w:rsid w:val="00F05B30"/>
    <w:rsid w:val="00F437B9"/>
    <w:rsid w:val="00F44CDD"/>
    <w:rsid w:val="00F6568A"/>
    <w:rsid w:val="00F77FDB"/>
    <w:rsid w:val="00FA3628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BA9E"/>
  <w15:docId w15:val="{8A4CB7E7-5C9E-4335-B9F9-9FB2CBBE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16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416"/>
    <w:pPr>
      <w:spacing w:after="240" w:line="240" w:lineRule="atLeast"/>
      <w:ind w:firstLine="360"/>
      <w:jc w:val="both"/>
    </w:pPr>
  </w:style>
  <w:style w:type="character" w:customStyle="1" w:styleId="a4">
    <w:name w:val="Основной текст Знак"/>
    <w:basedOn w:val="a0"/>
    <w:link w:val="a3"/>
    <w:rsid w:val="00E97416"/>
    <w:rPr>
      <w:rFonts w:ascii="Garamond" w:eastAsia="Times New Roman" w:hAnsi="Garamond" w:cs="Times New Roman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D74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74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EBC6-78A0-417D-BB4F-63100FDE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Паркасевич Роман Васильевич</dc:creator>
  <cp:keywords/>
  <dc:description/>
  <cp:lastModifiedBy>Андрей Коптелин</cp:lastModifiedBy>
  <cp:revision>1</cp:revision>
  <cp:lastPrinted>2020-12-16T14:50:00Z</cp:lastPrinted>
  <dcterms:created xsi:type="dcterms:W3CDTF">2022-04-19T08:42:00Z</dcterms:created>
  <dcterms:modified xsi:type="dcterms:W3CDTF">2022-04-19T08:42:00Z</dcterms:modified>
</cp:coreProperties>
</file>