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ED5" w:rsidRPr="002D7756" w:rsidRDefault="00312ED5" w:rsidP="00312ED5">
      <w:pPr>
        <w:pStyle w:val="a5"/>
        <w:jc w:val="center"/>
        <w:rPr>
          <w:rFonts w:cstheme="minorHAnsi"/>
          <w:b/>
          <w:sz w:val="20"/>
          <w:szCs w:val="20"/>
        </w:rPr>
      </w:pPr>
      <w:bookmarkStart w:id="0" w:name="_GoBack"/>
      <w:bookmarkEnd w:id="0"/>
      <w:r w:rsidRPr="002D7756">
        <w:rPr>
          <w:rFonts w:cstheme="minorHAnsi"/>
          <w:b/>
          <w:sz w:val="20"/>
          <w:szCs w:val="20"/>
        </w:rPr>
        <w:t>СПИСОК ФИНАНСОВЫХ ДОКУМЕНТОВ ЛИЗИНГОПОЛУЧАТЕЛЕЙ ДЛЯ ОФОРМЛЕНИЯ СДЕЛОК С ООО «ТЯЖПРОМЛИЗИНГ»</w:t>
      </w:r>
    </w:p>
    <w:p w:rsidR="00312ED5" w:rsidRPr="00906729" w:rsidRDefault="00312ED5" w:rsidP="00312ED5">
      <w:pPr>
        <w:spacing w:after="0" w:line="240" w:lineRule="auto"/>
        <w:jc w:val="center"/>
        <w:rPr>
          <w:rFonts w:cstheme="minorHAnsi"/>
          <w:i/>
          <w:color w:val="FF0000"/>
          <w:sz w:val="8"/>
          <w:szCs w:val="8"/>
        </w:rPr>
      </w:pPr>
    </w:p>
    <w:tbl>
      <w:tblPr>
        <w:tblStyle w:val="a3"/>
        <w:tblW w:w="10915" w:type="dxa"/>
        <w:tblInd w:w="-147" w:type="dxa"/>
        <w:tblLook w:val="04A0" w:firstRow="1" w:lastRow="0" w:firstColumn="1" w:lastColumn="0" w:noHBand="0" w:noVBand="1"/>
      </w:tblPr>
      <w:tblGrid>
        <w:gridCol w:w="516"/>
        <w:gridCol w:w="8342"/>
        <w:gridCol w:w="2057"/>
      </w:tblGrid>
      <w:tr w:rsidR="00312ED5" w:rsidRPr="002D7756" w:rsidTr="006F2910">
        <w:trPr>
          <w:trHeight w:val="343"/>
        </w:trPr>
        <w:tc>
          <w:tcPr>
            <w:tcW w:w="516" w:type="dxa"/>
            <w:shd w:val="clear" w:color="auto" w:fill="FFC000"/>
            <w:vAlign w:val="center"/>
          </w:tcPr>
          <w:p w:rsidR="00312ED5" w:rsidRPr="002D7756" w:rsidRDefault="00312ED5" w:rsidP="006F2910">
            <w:pPr>
              <w:jc w:val="center"/>
              <w:rPr>
                <w:rFonts w:eastAsia="Times New Roman" w:cstheme="minorHAnsi"/>
                <w:b/>
                <w:bCs/>
                <w:sz w:val="20"/>
                <w:szCs w:val="20"/>
              </w:rPr>
            </w:pPr>
            <w:r w:rsidRPr="002D7756">
              <w:rPr>
                <w:rFonts w:eastAsia="Times New Roman" w:cstheme="minorHAnsi"/>
                <w:b/>
                <w:bCs/>
                <w:sz w:val="20"/>
                <w:szCs w:val="20"/>
              </w:rPr>
              <w:t>№</w:t>
            </w:r>
          </w:p>
          <w:p w:rsidR="00312ED5" w:rsidRPr="002D7756" w:rsidRDefault="00312ED5" w:rsidP="006F2910">
            <w:pPr>
              <w:jc w:val="center"/>
              <w:rPr>
                <w:rFonts w:eastAsia="Times New Roman" w:cstheme="minorHAnsi"/>
                <w:b/>
                <w:bCs/>
                <w:sz w:val="20"/>
                <w:szCs w:val="20"/>
              </w:rPr>
            </w:pPr>
            <w:r w:rsidRPr="002D7756">
              <w:rPr>
                <w:rFonts w:eastAsia="Times New Roman" w:cstheme="minorHAnsi"/>
                <w:b/>
                <w:bCs/>
                <w:sz w:val="20"/>
                <w:szCs w:val="20"/>
              </w:rPr>
              <w:t>п/п</w:t>
            </w:r>
          </w:p>
        </w:tc>
        <w:tc>
          <w:tcPr>
            <w:tcW w:w="8342" w:type="dxa"/>
            <w:shd w:val="clear" w:color="auto" w:fill="FFC000"/>
            <w:vAlign w:val="center"/>
            <w:hideMark/>
          </w:tcPr>
          <w:p w:rsidR="00312ED5" w:rsidRPr="002D7756" w:rsidRDefault="00312ED5" w:rsidP="006F2910">
            <w:pPr>
              <w:jc w:val="center"/>
              <w:rPr>
                <w:rFonts w:eastAsia="Times New Roman" w:cstheme="minorHAnsi"/>
                <w:b/>
                <w:bCs/>
                <w:sz w:val="20"/>
                <w:szCs w:val="20"/>
              </w:rPr>
            </w:pPr>
            <w:r w:rsidRPr="002D7756">
              <w:rPr>
                <w:rFonts w:eastAsia="Times New Roman" w:cstheme="minorHAnsi"/>
                <w:b/>
                <w:bCs/>
                <w:sz w:val="20"/>
                <w:szCs w:val="20"/>
              </w:rPr>
              <w:t>Наименование документа</w:t>
            </w:r>
          </w:p>
        </w:tc>
        <w:tc>
          <w:tcPr>
            <w:tcW w:w="2057" w:type="dxa"/>
            <w:shd w:val="clear" w:color="auto" w:fill="FFC000"/>
            <w:vAlign w:val="center"/>
          </w:tcPr>
          <w:p w:rsidR="00312ED5" w:rsidRDefault="00312ED5" w:rsidP="006F2910">
            <w:pPr>
              <w:ind w:left="-107"/>
              <w:jc w:val="center"/>
              <w:rPr>
                <w:rFonts w:eastAsia="Times New Roman" w:cstheme="minorHAnsi"/>
                <w:b/>
                <w:bCs/>
                <w:sz w:val="20"/>
                <w:szCs w:val="20"/>
              </w:rPr>
            </w:pPr>
            <w:r w:rsidRPr="002D7756">
              <w:rPr>
                <w:rFonts w:eastAsia="Times New Roman" w:cstheme="minorHAnsi"/>
                <w:b/>
                <w:bCs/>
                <w:sz w:val="20"/>
                <w:szCs w:val="20"/>
              </w:rPr>
              <w:t>Форма</w:t>
            </w:r>
          </w:p>
          <w:p w:rsidR="00312ED5" w:rsidRPr="002D7756" w:rsidRDefault="00312ED5" w:rsidP="006F2910">
            <w:pPr>
              <w:ind w:left="-107"/>
              <w:jc w:val="center"/>
              <w:rPr>
                <w:rFonts w:eastAsia="Times New Roman" w:cstheme="minorHAnsi"/>
                <w:b/>
                <w:bCs/>
                <w:sz w:val="20"/>
                <w:szCs w:val="20"/>
              </w:rPr>
            </w:pPr>
            <w:r w:rsidRPr="002D7756">
              <w:rPr>
                <w:rFonts w:eastAsia="Times New Roman" w:cstheme="minorHAnsi"/>
                <w:b/>
                <w:bCs/>
                <w:sz w:val="20"/>
                <w:szCs w:val="20"/>
              </w:rPr>
              <w:t>предоставления</w:t>
            </w:r>
          </w:p>
        </w:tc>
      </w:tr>
      <w:tr w:rsidR="00312ED5" w:rsidRPr="002D7756" w:rsidTr="006F2910">
        <w:trPr>
          <w:trHeight w:val="1210"/>
        </w:trPr>
        <w:tc>
          <w:tcPr>
            <w:tcW w:w="516" w:type="dxa"/>
            <w:tcBorders>
              <w:bottom w:val="single" w:sz="4" w:space="0" w:color="auto"/>
            </w:tcBorders>
          </w:tcPr>
          <w:p w:rsidR="00312ED5" w:rsidRPr="002D7756" w:rsidRDefault="00312ED5" w:rsidP="006F2910">
            <w:pPr>
              <w:jc w:val="center"/>
              <w:rPr>
                <w:rFonts w:eastAsia="Times New Roman" w:cstheme="minorHAnsi"/>
                <w:b/>
                <w:bCs/>
                <w:sz w:val="20"/>
                <w:szCs w:val="20"/>
              </w:rPr>
            </w:pPr>
            <w:r w:rsidRPr="002D7756">
              <w:rPr>
                <w:rFonts w:eastAsia="Times New Roman" w:cstheme="minorHAnsi"/>
                <w:b/>
                <w:bCs/>
                <w:sz w:val="20"/>
                <w:szCs w:val="20"/>
              </w:rPr>
              <w:t>1</w:t>
            </w:r>
          </w:p>
        </w:tc>
        <w:tc>
          <w:tcPr>
            <w:tcW w:w="8342" w:type="dxa"/>
            <w:tcBorders>
              <w:bottom w:val="single" w:sz="4" w:space="0" w:color="auto"/>
            </w:tcBorders>
          </w:tcPr>
          <w:p w:rsidR="00312ED5" w:rsidRPr="002D7756" w:rsidRDefault="00312ED5" w:rsidP="006F2910">
            <w:pPr>
              <w:rPr>
                <w:rFonts w:eastAsia="Times New Roman" w:cstheme="minorHAnsi"/>
                <w:b/>
                <w:bCs/>
                <w:sz w:val="20"/>
                <w:szCs w:val="20"/>
              </w:rPr>
            </w:pPr>
            <w:r w:rsidRPr="002D7756">
              <w:rPr>
                <w:rFonts w:eastAsia="Times New Roman" w:cstheme="minorHAnsi"/>
                <w:b/>
                <w:bCs/>
                <w:sz w:val="20"/>
                <w:szCs w:val="20"/>
              </w:rPr>
              <w:t>АНКЕТА КЛИЕНТА с заполненными приложениями, отражающими следующую информацию:</w:t>
            </w:r>
          </w:p>
          <w:p w:rsidR="00312ED5" w:rsidRPr="002D7756" w:rsidRDefault="00312ED5" w:rsidP="006F2910">
            <w:pPr>
              <w:rPr>
                <w:rFonts w:eastAsia="Times New Roman" w:cstheme="minorHAnsi"/>
                <w:sz w:val="20"/>
                <w:szCs w:val="20"/>
              </w:rPr>
            </w:pPr>
            <w:r w:rsidRPr="002D7756">
              <w:rPr>
                <w:rFonts w:eastAsia="Times New Roman" w:cstheme="minorHAnsi"/>
                <w:sz w:val="20"/>
                <w:szCs w:val="20"/>
              </w:rPr>
              <w:t>-  Схема юридической взаимосвязи Группы компаний</w:t>
            </w:r>
          </w:p>
          <w:p w:rsidR="00312ED5" w:rsidRPr="002D7756" w:rsidRDefault="00312ED5" w:rsidP="006F2910">
            <w:pPr>
              <w:rPr>
                <w:rFonts w:eastAsia="Times New Roman" w:cstheme="minorHAnsi"/>
                <w:sz w:val="20"/>
                <w:szCs w:val="20"/>
              </w:rPr>
            </w:pPr>
            <w:r w:rsidRPr="002D7756">
              <w:rPr>
                <w:rFonts w:eastAsia="Times New Roman" w:cstheme="minorHAnsi"/>
                <w:sz w:val="20"/>
                <w:szCs w:val="20"/>
              </w:rPr>
              <w:t>-  Схема товарно-д</w:t>
            </w:r>
            <w:r>
              <w:rPr>
                <w:rFonts w:eastAsia="Times New Roman" w:cstheme="minorHAnsi"/>
                <w:sz w:val="20"/>
                <w:szCs w:val="20"/>
              </w:rPr>
              <w:t>енежных потоков Группы компаний</w:t>
            </w:r>
          </w:p>
          <w:p w:rsidR="00312ED5" w:rsidRPr="0008743E" w:rsidRDefault="00312ED5" w:rsidP="006F2910">
            <w:pPr>
              <w:rPr>
                <w:rFonts w:eastAsia="Times New Roman" w:cstheme="minorHAnsi"/>
                <w:b/>
                <w:bCs/>
                <w:sz w:val="18"/>
                <w:szCs w:val="18"/>
              </w:rPr>
            </w:pPr>
            <w:r w:rsidRPr="0008743E">
              <w:rPr>
                <w:rFonts w:eastAsia="Times New Roman" w:cstheme="minorHAnsi"/>
                <w:bCs/>
                <w:i/>
                <w:color w:val="0070C0"/>
                <w:sz w:val="18"/>
                <w:szCs w:val="18"/>
              </w:rPr>
              <w:t>Если Лизингополучатель  входит в группу компаний (к схеме должно быть приложено описание бизнеса Группы, содержащее в себе краткую историю развития Группы компаний, описание вида деятельности, основные рынки потребления и реализации, перспективы развития, а также расшифровка функций отдельных компаний (включая Лизингополучателя))</w:t>
            </w:r>
            <w:r w:rsidRPr="0008743E">
              <w:rPr>
                <w:rFonts w:eastAsia="Times New Roman" w:cstheme="minorHAnsi"/>
                <w:color w:val="0070C0"/>
                <w:sz w:val="18"/>
                <w:szCs w:val="18"/>
              </w:rPr>
              <w:t xml:space="preserve"> </w:t>
            </w:r>
          </w:p>
        </w:tc>
        <w:tc>
          <w:tcPr>
            <w:tcW w:w="2057" w:type="dxa"/>
            <w:tcBorders>
              <w:bottom w:val="single" w:sz="4" w:space="0" w:color="auto"/>
            </w:tcBorders>
            <w:vAlign w:val="center"/>
          </w:tcPr>
          <w:p w:rsidR="00312ED5" w:rsidRPr="003A3C7D"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tc>
      </w:tr>
      <w:tr w:rsidR="00312ED5" w:rsidRPr="002D7756" w:rsidTr="006F2910">
        <w:trPr>
          <w:trHeight w:val="732"/>
        </w:trPr>
        <w:tc>
          <w:tcPr>
            <w:tcW w:w="516" w:type="dxa"/>
            <w:vMerge w:val="restart"/>
            <w:hideMark/>
          </w:tcPr>
          <w:p w:rsidR="00312ED5" w:rsidRPr="002D7756" w:rsidRDefault="00312ED5" w:rsidP="006F2910">
            <w:pPr>
              <w:jc w:val="center"/>
              <w:rPr>
                <w:rFonts w:eastAsia="Times New Roman" w:cstheme="minorHAnsi"/>
                <w:b/>
                <w:bCs/>
                <w:sz w:val="20"/>
                <w:szCs w:val="20"/>
              </w:rPr>
            </w:pPr>
            <w:r w:rsidRPr="002D7756">
              <w:rPr>
                <w:rFonts w:eastAsia="Times New Roman" w:cstheme="minorHAnsi"/>
                <w:b/>
                <w:bCs/>
                <w:sz w:val="20"/>
                <w:szCs w:val="20"/>
              </w:rPr>
              <w:t>2</w:t>
            </w:r>
          </w:p>
        </w:tc>
        <w:tc>
          <w:tcPr>
            <w:tcW w:w="8342" w:type="dxa"/>
            <w:hideMark/>
          </w:tcPr>
          <w:p w:rsidR="00312ED5" w:rsidRPr="002D7756" w:rsidRDefault="00312ED5" w:rsidP="006F2910">
            <w:pPr>
              <w:rPr>
                <w:rFonts w:eastAsia="Times New Roman" w:cstheme="minorHAnsi"/>
                <w:sz w:val="20"/>
                <w:szCs w:val="20"/>
              </w:rPr>
            </w:pPr>
            <w:r w:rsidRPr="002D7756">
              <w:rPr>
                <w:rFonts w:eastAsia="Times New Roman" w:cstheme="minorHAnsi"/>
                <w:b/>
                <w:sz w:val="20"/>
                <w:szCs w:val="20"/>
              </w:rPr>
              <w:t>Бухгалтерская (финансовая) отчетность по формам</w:t>
            </w:r>
            <w:r w:rsidRPr="002D7756">
              <w:rPr>
                <w:rFonts w:eastAsia="Times New Roman" w:cstheme="minorHAnsi"/>
                <w:sz w:val="20"/>
                <w:szCs w:val="20"/>
              </w:rPr>
              <w:t>, утвержденным Приказом Министерства Финансов РФ № 66н от 02.07.2010</w:t>
            </w:r>
            <w:r>
              <w:rPr>
                <w:rFonts w:eastAsia="Times New Roman" w:cstheme="minorHAnsi"/>
                <w:sz w:val="20"/>
                <w:szCs w:val="20"/>
              </w:rPr>
              <w:t xml:space="preserve"> </w:t>
            </w:r>
            <w:r w:rsidRPr="002D7756">
              <w:rPr>
                <w:rFonts w:eastAsia="Times New Roman" w:cstheme="minorHAnsi"/>
                <w:sz w:val="20"/>
                <w:szCs w:val="20"/>
              </w:rPr>
              <w:t>г. «О формах бухгалтерской отчетности организаций»:</w:t>
            </w:r>
          </w:p>
          <w:p w:rsidR="00312ED5" w:rsidRPr="003A3C7D" w:rsidRDefault="00312ED5" w:rsidP="006F2910">
            <w:pPr>
              <w:rPr>
                <w:rFonts w:eastAsia="Times New Roman" w:cstheme="minorHAnsi"/>
                <w:bCs/>
                <w:i/>
                <w:color w:val="002060"/>
                <w:sz w:val="18"/>
                <w:szCs w:val="18"/>
              </w:rPr>
            </w:pPr>
            <w:r w:rsidRPr="002D7756">
              <w:rPr>
                <w:rFonts w:eastAsia="Times New Roman" w:cstheme="minorHAnsi"/>
                <w:b/>
                <w:sz w:val="20"/>
                <w:szCs w:val="20"/>
              </w:rPr>
              <w:t>-  ежеквартальная бухгалтерская отчетность</w:t>
            </w:r>
            <w:r w:rsidRPr="002D7756">
              <w:rPr>
                <w:rFonts w:eastAsia="Times New Roman" w:cstheme="minorHAnsi"/>
                <w:sz w:val="20"/>
                <w:szCs w:val="20"/>
              </w:rPr>
              <w:t xml:space="preserve"> </w:t>
            </w:r>
            <w:r w:rsidRPr="003A3C7D">
              <w:rPr>
                <w:rFonts w:eastAsia="Times New Roman" w:cstheme="minorHAnsi"/>
                <w:bCs/>
                <w:i/>
                <w:color w:val="0070C0"/>
                <w:sz w:val="18"/>
                <w:szCs w:val="18"/>
              </w:rPr>
              <w:t>(за 5 последних отчетных дат)</w:t>
            </w:r>
          </w:p>
          <w:p w:rsidR="00312ED5" w:rsidRPr="002D7756" w:rsidRDefault="00312ED5" w:rsidP="006F2910">
            <w:pPr>
              <w:rPr>
                <w:rFonts w:eastAsia="Times New Roman" w:cstheme="minorHAnsi"/>
                <w:b/>
                <w:bCs/>
                <w:i/>
                <w:sz w:val="20"/>
                <w:szCs w:val="20"/>
              </w:rPr>
            </w:pPr>
            <w:r w:rsidRPr="002D7756">
              <w:rPr>
                <w:rFonts w:eastAsia="Times New Roman" w:cstheme="minorHAnsi"/>
                <w:sz w:val="20"/>
                <w:szCs w:val="20"/>
              </w:rPr>
              <w:t xml:space="preserve">-  </w:t>
            </w:r>
            <w:r w:rsidRPr="002D7756">
              <w:rPr>
                <w:rFonts w:eastAsia="Times New Roman" w:cstheme="minorHAnsi"/>
                <w:b/>
                <w:sz w:val="20"/>
                <w:szCs w:val="20"/>
              </w:rPr>
              <w:t>годовая бухгалтерская отчетность за 2-а предшествующих года</w:t>
            </w:r>
            <w:r w:rsidRPr="002D7756">
              <w:rPr>
                <w:rFonts w:eastAsia="Times New Roman" w:cstheme="minorHAnsi"/>
                <w:sz w:val="20"/>
                <w:szCs w:val="20"/>
              </w:rPr>
              <w:t xml:space="preserve"> </w:t>
            </w:r>
            <w:r w:rsidRPr="00AB3284">
              <w:rPr>
                <w:rFonts w:eastAsia="Times New Roman" w:cstheme="minorHAnsi"/>
                <w:bCs/>
                <w:i/>
                <w:color w:val="0070C0"/>
                <w:sz w:val="18"/>
                <w:szCs w:val="18"/>
              </w:rPr>
              <w:t>(с отметкой налоговых органов о принятии или приложением документов, подтверждающих передачу бухгалтерской отчетности в налоговые органы)</w:t>
            </w:r>
            <w:r w:rsidRPr="003A3C7D">
              <w:rPr>
                <w:rFonts w:eastAsia="Times New Roman" w:cstheme="minorHAnsi"/>
                <w:color w:val="0070C0"/>
                <w:sz w:val="20"/>
                <w:szCs w:val="20"/>
              </w:rPr>
              <w:t xml:space="preserve"> </w:t>
            </w:r>
            <w:r w:rsidRPr="003A3C7D">
              <w:rPr>
                <w:rFonts w:eastAsia="Times New Roman" w:cstheme="minorHAnsi"/>
                <w:b/>
                <w:color w:val="0070C0"/>
                <w:sz w:val="20"/>
                <w:szCs w:val="20"/>
              </w:rPr>
              <w:t xml:space="preserve"> </w:t>
            </w:r>
          </w:p>
        </w:tc>
        <w:tc>
          <w:tcPr>
            <w:tcW w:w="2057" w:type="dxa"/>
            <w:vMerge w:val="restart"/>
            <w:vAlign w:val="center"/>
          </w:tcPr>
          <w:p w:rsidR="00312ED5" w:rsidRPr="003A3C7D" w:rsidRDefault="00312ED5" w:rsidP="006F2910">
            <w:pPr>
              <w:ind w:left="-107"/>
              <w:jc w:val="center"/>
              <w:rPr>
                <w:rFonts w:eastAsia="Times New Roman" w:cstheme="minorHAnsi"/>
                <w:bCs/>
                <w:sz w:val="20"/>
                <w:szCs w:val="20"/>
              </w:rPr>
            </w:pPr>
            <w:r>
              <w:rPr>
                <w:rFonts w:eastAsia="Times New Roman" w:cstheme="minorHAnsi"/>
                <w:bCs/>
                <w:sz w:val="20"/>
                <w:szCs w:val="20"/>
              </w:rPr>
              <w:t>С</w:t>
            </w:r>
            <w:r w:rsidRPr="003A3C7D">
              <w:rPr>
                <w:rFonts w:eastAsia="Times New Roman" w:cstheme="minorHAnsi"/>
                <w:bCs/>
                <w:sz w:val="20"/>
                <w:szCs w:val="20"/>
              </w:rPr>
              <w:t>кан-копия</w:t>
            </w:r>
          </w:p>
        </w:tc>
      </w:tr>
      <w:tr w:rsidR="00312ED5" w:rsidRPr="002D7756" w:rsidTr="006F2910">
        <w:trPr>
          <w:trHeight w:val="135"/>
        </w:trPr>
        <w:tc>
          <w:tcPr>
            <w:tcW w:w="516" w:type="dxa"/>
            <w:vMerge/>
          </w:tcPr>
          <w:p w:rsidR="00312ED5" w:rsidRPr="002D7756" w:rsidRDefault="00312ED5" w:rsidP="006F2910">
            <w:pPr>
              <w:jc w:val="center"/>
              <w:rPr>
                <w:rFonts w:eastAsia="Times New Roman" w:cstheme="minorHAnsi"/>
                <w:b/>
                <w:bCs/>
                <w:sz w:val="20"/>
                <w:szCs w:val="20"/>
              </w:rPr>
            </w:pPr>
          </w:p>
        </w:tc>
        <w:tc>
          <w:tcPr>
            <w:tcW w:w="8342" w:type="dxa"/>
          </w:tcPr>
          <w:p w:rsidR="00312ED5" w:rsidRPr="002D7756" w:rsidRDefault="00312ED5" w:rsidP="006F2910">
            <w:pPr>
              <w:rPr>
                <w:rFonts w:eastAsia="Times New Roman" w:cstheme="minorHAnsi"/>
                <w:b/>
                <w:bCs/>
                <w:sz w:val="20"/>
                <w:szCs w:val="20"/>
              </w:rPr>
            </w:pPr>
            <w:r w:rsidRPr="002D7756">
              <w:rPr>
                <w:rFonts w:eastAsia="Times New Roman" w:cstheme="minorHAnsi"/>
                <w:b/>
                <w:bCs/>
                <w:sz w:val="20"/>
                <w:szCs w:val="20"/>
              </w:rPr>
              <w:t xml:space="preserve">Аудиторское заключение за последний год </w:t>
            </w:r>
            <w:r w:rsidRPr="003A3C7D">
              <w:rPr>
                <w:rFonts w:eastAsia="Times New Roman" w:cstheme="minorHAnsi"/>
                <w:bCs/>
                <w:i/>
                <w:color w:val="0070C0"/>
                <w:sz w:val="18"/>
                <w:szCs w:val="18"/>
              </w:rPr>
              <w:t>(при наличии)</w:t>
            </w:r>
          </w:p>
        </w:tc>
        <w:tc>
          <w:tcPr>
            <w:tcW w:w="2057" w:type="dxa"/>
            <w:vMerge/>
            <w:vAlign w:val="center"/>
          </w:tcPr>
          <w:p w:rsidR="00312ED5" w:rsidRPr="003A3C7D" w:rsidRDefault="00312ED5" w:rsidP="006F2910">
            <w:pPr>
              <w:ind w:left="-107"/>
              <w:jc w:val="center"/>
              <w:rPr>
                <w:rFonts w:eastAsia="Times New Roman" w:cstheme="minorHAnsi"/>
                <w:bCs/>
                <w:sz w:val="20"/>
                <w:szCs w:val="20"/>
              </w:rPr>
            </w:pPr>
          </w:p>
        </w:tc>
      </w:tr>
      <w:tr w:rsidR="00312ED5" w:rsidRPr="002D7756" w:rsidTr="006F2910">
        <w:trPr>
          <w:trHeight w:val="446"/>
        </w:trPr>
        <w:tc>
          <w:tcPr>
            <w:tcW w:w="516" w:type="dxa"/>
            <w:hideMark/>
          </w:tcPr>
          <w:p w:rsidR="00312ED5" w:rsidRPr="002D7756" w:rsidRDefault="00312ED5" w:rsidP="006F2910">
            <w:pPr>
              <w:jc w:val="center"/>
              <w:rPr>
                <w:rFonts w:eastAsia="Times New Roman" w:cstheme="minorHAnsi"/>
                <w:b/>
                <w:bCs/>
                <w:sz w:val="20"/>
                <w:szCs w:val="20"/>
              </w:rPr>
            </w:pPr>
            <w:r w:rsidRPr="002D7756">
              <w:rPr>
                <w:rFonts w:eastAsia="Times New Roman" w:cstheme="minorHAnsi"/>
                <w:b/>
                <w:bCs/>
                <w:sz w:val="20"/>
                <w:szCs w:val="20"/>
              </w:rPr>
              <w:t>3</w:t>
            </w:r>
          </w:p>
        </w:tc>
        <w:tc>
          <w:tcPr>
            <w:tcW w:w="8342" w:type="dxa"/>
            <w:hideMark/>
          </w:tcPr>
          <w:p w:rsidR="00312ED5" w:rsidRPr="002D7756" w:rsidRDefault="00312ED5" w:rsidP="001A053F">
            <w:pPr>
              <w:rPr>
                <w:rFonts w:eastAsia="Times New Roman" w:cstheme="minorHAnsi"/>
                <w:b/>
                <w:bCs/>
                <w:sz w:val="20"/>
                <w:szCs w:val="20"/>
              </w:rPr>
            </w:pPr>
            <w:r w:rsidRPr="002D7756">
              <w:rPr>
                <w:rFonts w:eastAsia="Times New Roman" w:cstheme="minorHAnsi"/>
                <w:b/>
                <w:color w:val="000000" w:themeColor="text1"/>
                <w:sz w:val="20"/>
                <w:szCs w:val="20"/>
              </w:rPr>
              <w:t>Расшифровки статей бухгалтерского баланса (форма по ОКУД 0710001)</w:t>
            </w:r>
            <w:r w:rsidRPr="002D7756">
              <w:rPr>
                <w:rFonts w:eastAsia="Times New Roman" w:cstheme="minorHAnsi"/>
                <w:color w:val="000000" w:themeColor="text1"/>
                <w:sz w:val="20"/>
                <w:szCs w:val="20"/>
              </w:rPr>
              <w:t xml:space="preserve"> </w:t>
            </w:r>
            <w:r w:rsidRPr="002D7756">
              <w:rPr>
                <w:rFonts w:eastAsia="Times New Roman" w:cstheme="minorHAnsi"/>
                <w:b/>
                <w:bCs/>
                <w:sz w:val="20"/>
                <w:szCs w:val="20"/>
              </w:rPr>
              <w:t xml:space="preserve">за последний </w:t>
            </w:r>
            <w:r w:rsidR="001A053F">
              <w:rPr>
                <w:rFonts w:eastAsia="Times New Roman" w:cstheme="minorHAnsi"/>
                <w:b/>
                <w:bCs/>
                <w:sz w:val="20"/>
                <w:szCs w:val="20"/>
              </w:rPr>
              <w:t>завершенный отчетный период</w:t>
            </w:r>
            <w:r w:rsidRPr="002D7756">
              <w:rPr>
                <w:rFonts w:eastAsia="Times New Roman" w:cstheme="minorHAnsi"/>
                <w:b/>
                <w:bCs/>
                <w:sz w:val="20"/>
                <w:szCs w:val="20"/>
              </w:rPr>
              <w:t xml:space="preserve"> и за аналогичный отчетный период  прошлого </w:t>
            </w:r>
            <w:r w:rsidRPr="00AB3284">
              <w:rPr>
                <w:rFonts w:eastAsia="Times New Roman" w:cstheme="minorHAnsi"/>
                <w:b/>
                <w:bCs/>
                <w:sz w:val="20"/>
                <w:szCs w:val="20"/>
              </w:rPr>
              <w:t xml:space="preserve">года </w:t>
            </w:r>
            <w:r w:rsidRPr="00AB3284">
              <w:rPr>
                <w:rFonts w:eastAsia="Times New Roman" w:cstheme="minorHAnsi"/>
                <w:bCs/>
                <w:i/>
                <w:color w:val="0070C0"/>
                <w:sz w:val="18"/>
                <w:szCs w:val="18"/>
              </w:rPr>
              <w:t>(рекомендуемая форма для заполнения</w:t>
            </w:r>
            <w:r>
              <w:rPr>
                <w:rFonts w:eastAsia="Times New Roman" w:cstheme="minorHAnsi"/>
                <w:bCs/>
                <w:i/>
                <w:color w:val="0070C0"/>
                <w:sz w:val="18"/>
                <w:szCs w:val="18"/>
              </w:rPr>
              <w:t xml:space="preserve"> - </w:t>
            </w:r>
            <w:r w:rsidRPr="00AB3284">
              <w:rPr>
                <w:rFonts w:eastAsia="Times New Roman" w:cstheme="minorHAnsi"/>
                <w:bCs/>
                <w:i/>
                <w:color w:val="0070C0"/>
                <w:sz w:val="18"/>
                <w:szCs w:val="18"/>
              </w:rPr>
              <w:t>Приложение 1.1.)</w:t>
            </w:r>
          </w:p>
        </w:tc>
        <w:tc>
          <w:tcPr>
            <w:tcW w:w="2057" w:type="dxa"/>
            <w:vMerge w:val="restart"/>
            <w:vAlign w:val="center"/>
          </w:tcPr>
          <w:p w:rsidR="00312ED5"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p w:rsidR="00312ED5" w:rsidRPr="00906729" w:rsidRDefault="00312ED5" w:rsidP="00906729">
            <w:pPr>
              <w:ind w:left="-107"/>
              <w:jc w:val="center"/>
              <w:rPr>
                <w:rFonts w:eastAsia="Times New Roman" w:cstheme="minorHAnsi"/>
                <w:bCs/>
                <w:sz w:val="20"/>
                <w:szCs w:val="20"/>
                <w:highlight w:val="yellow"/>
              </w:rPr>
            </w:pPr>
            <w:r>
              <w:rPr>
                <w:rFonts w:eastAsia="Times New Roman" w:cstheme="minorHAnsi"/>
                <w:bCs/>
                <w:sz w:val="20"/>
                <w:szCs w:val="20"/>
              </w:rPr>
              <w:t>+</w:t>
            </w:r>
            <w:r w:rsidRPr="003A3C7D">
              <w:rPr>
                <w:rFonts w:eastAsia="Times New Roman" w:cstheme="minorHAnsi"/>
                <w:bCs/>
                <w:sz w:val="20"/>
                <w:szCs w:val="20"/>
              </w:rPr>
              <w:t xml:space="preserve"> в электронном виде</w:t>
            </w:r>
            <w:r w:rsidR="00906729">
              <w:rPr>
                <w:rFonts w:eastAsia="Times New Roman" w:cstheme="minorHAnsi"/>
                <w:bCs/>
                <w:sz w:val="20"/>
                <w:szCs w:val="20"/>
              </w:rPr>
              <w:t xml:space="preserve"> (</w:t>
            </w:r>
            <w:r w:rsidR="00906729" w:rsidRPr="00906729">
              <w:rPr>
                <w:rFonts w:eastAsia="Times New Roman" w:cstheme="minorHAnsi"/>
                <w:bCs/>
                <w:sz w:val="20"/>
                <w:szCs w:val="20"/>
              </w:rPr>
              <w:t xml:space="preserve">формат </w:t>
            </w:r>
            <w:r w:rsidR="00906729">
              <w:rPr>
                <w:rFonts w:eastAsia="Times New Roman" w:cstheme="minorHAnsi"/>
                <w:bCs/>
                <w:sz w:val="20"/>
                <w:szCs w:val="20"/>
                <w:lang w:val="en-US"/>
              </w:rPr>
              <w:t>Excel</w:t>
            </w:r>
            <w:r w:rsidR="00906729">
              <w:rPr>
                <w:rFonts w:eastAsia="Times New Roman" w:cstheme="minorHAnsi"/>
                <w:bCs/>
                <w:sz w:val="20"/>
                <w:szCs w:val="20"/>
              </w:rPr>
              <w:t>)</w:t>
            </w:r>
          </w:p>
        </w:tc>
      </w:tr>
      <w:tr w:rsidR="00312ED5" w:rsidRPr="002D7756" w:rsidTr="006F2910">
        <w:trPr>
          <w:trHeight w:val="421"/>
        </w:trPr>
        <w:tc>
          <w:tcPr>
            <w:tcW w:w="516" w:type="dxa"/>
          </w:tcPr>
          <w:p w:rsidR="00312ED5" w:rsidRPr="002D7756" w:rsidRDefault="00312ED5" w:rsidP="006F2910">
            <w:pPr>
              <w:jc w:val="center"/>
              <w:rPr>
                <w:rFonts w:eastAsia="Times New Roman" w:cstheme="minorHAnsi"/>
                <w:b/>
                <w:bCs/>
                <w:sz w:val="20"/>
                <w:szCs w:val="20"/>
              </w:rPr>
            </w:pPr>
            <w:r w:rsidRPr="002D7756">
              <w:rPr>
                <w:rFonts w:eastAsia="Times New Roman" w:cstheme="minorHAnsi"/>
                <w:b/>
                <w:bCs/>
                <w:sz w:val="20"/>
                <w:szCs w:val="20"/>
              </w:rPr>
              <w:t>4</w:t>
            </w:r>
          </w:p>
        </w:tc>
        <w:tc>
          <w:tcPr>
            <w:tcW w:w="8342" w:type="dxa"/>
          </w:tcPr>
          <w:p w:rsidR="00312ED5" w:rsidRPr="002D7756" w:rsidRDefault="00312ED5" w:rsidP="008A069E">
            <w:pPr>
              <w:rPr>
                <w:rFonts w:eastAsia="Times New Roman" w:cstheme="minorHAnsi"/>
                <w:color w:val="0070C0"/>
                <w:sz w:val="20"/>
                <w:szCs w:val="20"/>
              </w:rPr>
            </w:pPr>
            <w:r w:rsidRPr="002D7756">
              <w:rPr>
                <w:rFonts w:eastAsia="Times New Roman" w:cstheme="minorHAnsi"/>
                <w:b/>
                <w:color w:val="000000" w:themeColor="text1"/>
                <w:sz w:val="20"/>
                <w:szCs w:val="20"/>
              </w:rPr>
              <w:t xml:space="preserve">Расшифровка строк отчета о финансовых результатах (форма по ОКУД 0710002) </w:t>
            </w:r>
            <w:r w:rsidR="001A053F" w:rsidRPr="001A053F">
              <w:rPr>
                <w:rFonts w:eastAsia="Times New Roman" w:cstheme="minorHAnsi"/>
                <w:b/>
                <w:color w:val="000000" w:themeColor="text1"/>
                <w:sz w:val="20"/>
                <w:szCs w:val="20"/>
              </w:rPr>
              <w:t>за последний завершенный отчетный период и за аналогичный отчетный период  прошлого года</w:t>
            </w:r>
            <w:r w:rsidR="00707BC7" w:rsidRPr="00707BC7">
              <w:rPr>
                <w:rFonts w:eastAsia="Times New Roman" w:cstheme="minorHAnsi"/>
                <w:b/>
                <w:color w:val="000000" w:themeColor="text1"/>
                <w:sz w:val="20"/>
                <w:szCs w:val="20"/>
              </w:rPr>
              <w:t xml:space="preserve"> </w:t>
            </w:r>
            <w:r w:rsidRPr="00AB3284">
              <w:rPr>
                <w:rFonts w:eastAsia="Times New Roman" w:cstheme="minorHAnsi"/>
                <w:bCs/>
                <w:i/>
                <w:color w:val="0070C0"/>
                <w:sz w:val="18"/>
                <w:szCs w:val="18"/>
              </w:rPr>
              <w:t>(рекомендуемая форма для заполнения</w:t>
            </w:r>
            <w:r>
              <w:rPr>
                <w:rFonts w:eastAsia="Times New Roman" w:cstheme="minorHAnsi"/>
                <w:bCs/>
                <w:i/>
                <w:color w:val="0070C0"/>
                <w:sz w:val="18"/>
                <w:szCs w:val="18"/>
              </w:rPr>
              <w:t xml:space="preserve"> -</w:t>
            </w:r>
            <w:r w:rsidRPr="00D05EA5">
              <w:rPr>
                <w:rFonts w:eastAsia="Times New Roman" w:cstheme="minorHAnsi"/>
                <w:bCs/>
                <w:i/>
                <w:color w:val="0070C0"/>
                <w:sz w:val="18"/>
                <w:szCs w:val="18"/>
              </w:rPr>
              <w:t>Приложение 1.1.</w:t>
            </w:r>
            <w:r>
              <w:rPr>
                <w:rFonts w:eastAsia="Times New Roman" w:cstheme="minorHAnsi"/>
                <w:bCs/>
                <w:i/>
                <w:color w:val="0070C0"/>
                <w:sz w:val="18"/>
                <w:szCs w:val="18"/>
              </w:rPr>
              <w:t>)</w:t>
            </w:r>
          </w:p>
        </w:tc>
        <w:tc>
          <w:tcPr>
            <w:tcW w:w="2057" w:type="dxa"/>
            <w:vMerge/>
            <w:vAlign w:val="center"/>
          </w:tcPr>
          <w:p w:rsidR="00312ED5" w:rsidRPr="003A3C7D" w:rsidRDefault="00312ED5" w:rsidP="006F2910">
            <w:pPr>
              <w:ind w:left="-107"/>
              <w:jc w:val="center"/>
              <w:rPr>
                <w:rFonts w:eastAsia="Times New Roman" w:cstheme="minorHAnsi"/>
                <w:bCs/>
                <w:sz w:val="20"/>
                <w:szCs w:val="20"/>
              </w:rPr>
            </w:pPr>
          </w:p>
        </w:tc>
      </w:tr>
      <w:tr w:rsidR="00312ED5" w:rsidRPr="002D7756" w:rsidTr="006F2910">
        <w:trPr>
          <w:trHeight w:val="521"/>
        </w:trPr>
        <w:tc>
          <w:tcPr>
            <w:tcW w:w="516" w:type="dxa"/>
          </w:tcPr>
          <w:p w:rsidR="00312ED5" w:rsidRPr="002D7756" w:rsidRDefault="00312ED5" w:rsidP="006F2910">
            <w:pPr>
              <w:jc w:val="center"/>
              <w:rPr>
                <w:rFonts w:eastAsia="Times New Roman" w:cstheme="minorHAnsi"/>
                <w:b/>
                <w:bCs/>
                <w:sz w:val="20"/>
                <w:szCs w:val="20"/>
              </w:rPr>
            </w:pPr>
            <w:r w:rsidRPr="002D7756">
              <w:rPr>
                <w:rFonts w:eastAsia="Times New Roman" w:cstheme="minorHAnsi"/>
                <w:b/>
                <w:bCs/>
                <w:sz w:val="20"/>
                <w:szCs w:val="20"/>
              </w:rPr>
              <w:t>5</w:t>
            </w:r>
          </w:p>
        </w:tc>
        <w:tc>
          <w:tcPr>
            <w:tcW w:w="8342" w:type="dxa"/>
          </w:tcPr>
          <w:p w:rsidR="00312ED5" w:rsidRPr="002D7756" w:rsidRDefault="00312ED5" w:rsidP="006F2910">
            <w:pPr>
              <w:rPr>
                <w:rFonts w:eastAsia="Times New Roman" w:cstheme="minorHAnsi"/>
                <w:color w:val="0070C0"/>
                <w:sz w:val="20"/>
                <w:szCs w:val="20"/>
              </w:rPr>
            </w:pPr>
            <w:r w:rsidRPr="002D7756">
              <w:rPr>
                <w:rFonts w:eastAsia="Times New Roman" w:cstheme="minorHAnsi"/>
                <w:b/>
                <w:color w:val="000000" w:themeColor="text1"/>
                <w:sz w:val="20"/>
                <w:szCs w:val="20"/>
              </w:rPr>
              <w:t>Расшифровка займов, кредитов и лизинговых договоров, полученных гарантий, о</w:t>
            </w:r>
            <w:r>
              <w:rPr>
                <w:rFonts w:eastAsia="Times New Roman" w:cstheme="minorHAnsi"/>
                <w:b/>
                <w:color w:val="000000" w:themeColor="text1"/>
                <w:sz w:val="20"/>
                <w:szCs w:val="20"/>
              </w:rPr>
              <w:t>бязательств, предоставленных за третьих</w:t>
            </w:r>
            <w:r w:rsidRPr="002D7756">
              <w:rPr>
                <w:rFonts w:eastAsia="Times New Roman" w:cstheme="minorHAnsi"/>
                <w:b/>
                <w:color w:val="000000" w:themeColor="text1"/>
                <w:sz w:val="20"/>
                <w:szCs w:val="20"/>
              </w:rPr>
              <w:t xml:space="preserve"> лиц</w:t>
            </w:r>
            <w:r w:rsidRPr="002D7756">
              <w:rPr>
                <w:rFonts w:eastAsia="Times New Roman" w:cstheme="minorHAnsi"/>
                <w:color w:val="000000" w:themeColor="text1"/>
                <w:sz w:val="20"/>
                <w:szCs w:val="20"/>
              </w:rPr>
              <w:t xml:space="preserve"> </w:t>
            </w:r>
            <w:r w:rsidRPr="002D7756">
              <w:rPr>
                <w:rFonts w:eastAsia="Times New Roman" w:cstheme="minorHAnsi"/>
                <w:sz w:val="20"/>
                <w:szCs w:val="20"/>
              </w:rPr>
              <w:t>(поручительства, залоги, независимые гарантии и др.) на отчетную дату</w:t>
            </w:r>
            <w:r>
              <w:rPr>
                <w:rFonts w:eastAsia="Times New Roman" w:cstheme="minorHAnsi"/>
                <w:sz w:val="20"/>
                <w:szCs w:val="20"/>
              </w:rPr>
              <w:t xml:space="preserve"> </w:t>
            </w:r>
            <w:r w:rsidRPr="00AB3284">
              <w:rPr>
                <w:rFonts w:eastAsia="Times New Roman" w:cstheme="minorHAnsi"/>
                <w:bCs/>
                <w:i/>
                <w:color w:val="0070C0"/>
                <w:sz w:val="18"/>
                <w:szCs w:val="18"/>
              </w:rPr>
              <w:t>(рекомендуемая форма для заполнения</w:t>
            </w:r>
            <w:r>
              <w:rPr>
                <w:rFonts w:eastAsia="Times New Roman" w:cstheme="minorHAnsi"/>
                <w:bCs/>
                <w:i/>
                <w:color w:val="0070C0"/>
                <w:sz w:val="18"/>
                <w:szCs w:val="18"/>
              </w:rPr>
              <w:t xml:space="preserve"> - </w:t>
            </w:r>
            <w:r w:rsidRPr="00D05EA5">
              <w:rPr>
                <w:rFonts w:eastAsia="Times New Roman" w:cstheme="minorHAnsi"/>
                <w:bCs/>
                <w:i/>
                <w:color w:val="0070C0"/>
                <w:sz w:val="18"/>
                <w:szCs w:val="18"/>
              </w:rPr>
              <w:t>Приложение 1.1.</w:t>
            </w:r>
            <w:r>
              <w:rPr>
                <w:rFonts w:eastAsia="Times New Roman" w:cstheme="minorHAnsi"/>
                <w:bCs/>
                <w:i/>
                <w:color w:val="0070C0"/>
                <w:sz w:val="18"/>
                <w:szCs w:val="18"/>
              </w:rPr>
              <w:t>)</w:t>
            </w:r>
          </w:p>
        </w:tc>
        <w:tc>
          <w:tcPr>
            <w:tcW w:w="2057" w:type="dxa"/>
            <w:vMerge/>
            <w:vAlign w:val="center"/>
          </w:tcPr>
          <w:p w:rsidR="00312ED5" w:rsidRPr="003A3C7D" w:rsidRDefault="00312ED5" w:rsidP="006F2910">
            <w:pPr>
              <w:ind w:left="-107"/>
              <w:jc w:val="center"/>
              <w:rPr>
                <w:rFonts w:eastAsia="Times New Roman" w:cstheme="minorHAnsi"/>
                <w:bCs/>
                <w:sz w:val="20"/>
                <w:szCs w:val="20"/>
              </w:rPr>
            </w:pPr>
          </w:p>
        </w:tc>
      </w:tr>
      <w:tr w:rsidR="00312ED5" w:rsidRPr="002D7756" w:rsidTr="006F2910">
        <w:trPr>
          <w:trHeight w:val="343"/>
        </w:trPr>
        <w:tc>
          <w:tcPr>
            <w:tcW w:w="516" w:type="dxa"/>
          </w:tcPr>
          <w:p w:rsidR="00312ED5" w:rsidRPr="002D7756" w:rsidRDefault="00312ED5" w:rsidP="006F2910">
            <w:pPr>
              <w:jc w:val="center"/>
              <w:rPr>
                <w:rFonts w:eastAsia="Times New Roman" w:cstheme="minorHAnsi"/>
                <w:b/>
                <w:bCs/>
                <w:sz w:val="20"/>
                <w:szCs w:val="20"/>
              </w:rPr>
            </w:pPr>
            <w:r w:rsidRPr="002D7756">
              <w:rPr>
                <w:rFonts w:eastAsia="Times New Roman" w:cstheme="minorHAnsi"/>
                <w:b/>
                <w:bCs/>
                <w:sz w:val="20"/>
                <w:szCs w:val="20"/>
              </w:rPr>
              <w:t>6</w:t>
            </w:r>
          </w:p>
        </w:tc>
        <w:tc>
          <w:tcPr>
            <w:tcW w:w="8342" w:type="dxa"/>
          </w:tcPr>
          <w:p w:rsidR="00312ED5" w:rsidRPr="002D7756" w:rsidRDefault="00312ED5" w:rsidP="006F2910">
            <w:pPr>
              <w:rPr>
                <w:rFonts w:eastAsia="Times New Roman" w:cstheme="minorHAnsi"/>
                <w:bCs/>
                <w:sz w:val="20"/>
                <w:szCs w:val="20"/>
              </w:rPr>
            </w:pPr>
            <w:r w:rsidRPr="002D7756">
              <w:rPr>
                <w:rFonts w:eastAsia="Times New Roman" w:cstheme="minorHAnsi"/>
                <w:b/>
                <w:bCs/>
                <w:sz w:val="20"/>
                <w:szCs w:val="20"/>
              </w:rPr>
              <w:t>Кредитный портфель на текущую дату</w:t>
            </w:r>
            <w:r w:rsidRPr="002D7756">
              <w:rPr>
                <w:rFonts w:eastAsia="Times New Roman" w:cstheme="minorHAnsi"/>
                <w:bCs/>
                <w:sz w:val="20"/>
                <w:szCs w:val="20"/>
              </w:rPr>
              <w:t xml:space="preserve"> </w:t>
            </w:r>
            <w:r>
              <w:rPr>
                <w:rFonts w:eastAsia="Times New Roman" w:cstheme="minorHAnsi"/>
                <w:bCs/>
                <w:sz w:val="20"/>
                <w:szCs w:val="20"/>
              </w:rPr>
              <w:t xml:space="preserve">(заемщик, кредитор, вид обязательства, первоначальная сумма, валюта, остаток задолженности, % ставка, дата возникновения, дата погашения по договору, обеспечение) </w:t>
            </w:r>
            <w:r w:rsidRPr="00AB3284">
              <w:rPr>
                <w:rFonts w:eastAsia="Times New Roman" w:cstheme="minorHAnsi"/>
                <w:bCs/>
                <w:i/>
                <w:color w:val="0070C0"/>
                <w:sz w:val="18"/>
                <w:szCs w:val="18"/>
              </w:rPr>
              <w:t>(рекомендуемая форма для заполнения</w:t>
            </w:r>
            <w:r w:rsidRPr="00D05EA5">
              <w:rPr>
                <w:rFonts w:eastAsia="Times New Roman" w:cstheme="minorHAnsi"/>
                <w:bCs/>
                <w:i/>
                <w:color w:val="0070C0"/>
                <w:sz w:val="18"/>
                <w:szCs w:val="18"/>
              </w:rPr>
              <w:t xml:space="preserve"> </w:t>
            </w:r>
            <w:r>
              <w:rPr>
                <w:rFonts w:eastAsia="Times New Roman" w:cstheme="minorHAnsi"/>
                <w:bCs/>
                <w:i/>
                <w:color w:val="0070C0"/>
                <w:sz w:val="18"/>
                <w:szCs w:val="18"/>
              </w:rPr>
              <w:t xml:space="preserve">- </w:t>
            </w:r>
            <w:r w:rsidRPr="00D05EA5">
              <w:rPr>
                <w:rFonts w:eastAsia="Times New Roman" w:cstheme="minorHAnsi"/>
                <w:bCs/>
                <w:i/>
                <w:color w:val="0070C0"/>
                <w:sz w:val="18"/>
                <w:szCs w:val="18"/>
              </w:rPr>
              <w:t>Приложение 1.2.)</w:t>
            </w:r>
          </w:p>
        </w:tc>
        <w:tc>
          <w:tcPr>
            <w:tcW w:w="2057" w:type="dxa"/>
            <w:vAlign w:val="center"/>
          </w:tcPr>
          <w:p w:rsidR="00312ED5" w:rsidRPr="00170CF6"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p w:rsidR="00312ED5" w:rsidRPr="003A3C7D" w:rsidRDefault="00312ED5" w:rsidP="006F2910">
            <w:pPr>
              <w:ind w:left="-107"/>
              <w:jc w:val="center"/>
              <w:rPr>
                <w:rFonts w:eastAsia="Times New Roman" w:cstheme="minorHAnsi"/>
                <w:bCs/>
                <w:sz w:val="20"/>
                <w:szCs w:val="20"/>
              </w:rPr>
            </w:pPr>
            <w:r w:rsidRPr="00170CF6">
              <w:rPr>
                <w:rFonts w:eastAsia="Times New Roman" w:cstheme="minorHAnsi"/>
                <w:bCs/>
                <w:sz w:val="20"/>
                <w:szCs w:val="20"/>
              </w:rPr>
              <w:t xml:space="preserve">+ </w:t>
            </w:r>
            <w:r w:rsidR="00906729" w:rsidRPr="003A3C7D">
              <w:rPr>
                <w:rFonts w:eastAsia="Times New Roman" w:cstheme="minorHAnsi"/>
                <w:bCs/>
                <w:sz w:val="20"/>
                <w:szCs w:val="20"/>
              </w:rPr>
              <w:t>в электронном виде</w:t>
            </w:r>
            <w:r w:rsidR="00906729">
              <w:rPr>
                <w:rFonts w:eastAsia="Times New Roman" w:cstheme="minorHAnsi"/>
                <w:bCs/>
                <w:sz w:val="20"/>
                <w:szCs w:val="20"/>
              </w:rPr>
              <w:t xml:space="preserve"> (</w:t>
            </w:r>
            <w:r w:rsidR="00906729" w:rsidRPr="00906729">
              <w:rPr>
                <w:rFonts w:eastAsia="Times New Roman" w:cstheme="minorHAnsi"/>
                <w:bCs/>
                <w:sz w:val="20"/>
                <w:szCs w:val="20"/>
              </w:rPr>
              <w:t xml:space="preserve">формат </w:t>
            </w:r>
            <w:r w:rsidR="00906729">
              <w:rPr>
                <w:rFonts w:eastAsia="Times New Roman" w:cstheme="minorHAnsi"/>
                <w:bCs/>
                <w:sz w:val="20"/>
                <w:szCs w:val="20"/>
                <w:lang w:val="en-US"/>
              </w:rPr>
              <w:t>Excel</w:t>
            </w:r>
            <w:r w:rsidR="00906729">
              <w:rPr>
                <w:rFonts w:eastAsia="Times New Roman" w:cstheme="minorHAnsi"/>
                <w:bCs/>
                <w:sz w:val="20"/>
                <w:szCs w:val="20"/>
              </w:rPr>
              <w:t>)</w:t>
            </w:r>
          </w:p>
        </w:tc>
      </w:tr>
      <w:tr w:rsidR="00312ED5" w:rsidRPr="002D7756" w:rsidTr="006F2910">
        <w:trPr>
          <w:trHeight w:val="687"/>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7</w:t>
            </w:r>
          </w:p>
        </w:tc>
        <w:tc>
          <w:tcPr>
            <w:tcW w:w="8342" w:type="dxa"/>
          </w:tcPr>
          <w:p w:rsidR="00312ED5" w:rsidRPr="002D7756" w:rsidRDefault="00312ED5" w:rsidP="006F2910">
            <w:pPr>
              <w:rPr>
                <w:rFonts w:eastAsia="Times New Roman" w:cstheme="minorHAnsi"/>
                <w:bCs/>
                <w:sz w:val="20"/>
                <w:szCs w:val="20"/>
              </w:rPr>
            </w:pPr>
            <w:r>
              <w:rPr>
                <w:rFonts w:eastAsia="Times New Roman" w:cstheme="minorHAnsi"/>
                <w:b/>
                <w:sz w:val="20"/>
                <w:szCs w:val="20"/>
              </w:rPr>
              <w:t>Л</w:t>
            </w:r>
            <w:r w:rsidRPr="002D7756">
              <w:rPr>
                <w:rFonts w:eastAsia="Times New Roman" w:cstheme="minorHAnsi"/>
                <w:b/>
                <w:sz w:val="20"/>
                <w:szCs w:val="20"/>
              </w:rPr>
              <w:t>изингов</w:t>
            </w:r>
            <w:r>
              <w:rPr>
                <w:rFonts w:eastAsia="Times New Roman" w:cstheme="minorHAnsi"/>
                <w:b/>
                <w:sz w:val="20"/>
                <w:szCs w:val="20"/>
              </w:rPr>
              <w:t>ый</w:t>
            </w:r>
            <w:r w:rsidRPr="002D7756">
              <w:rPr>
                <w:rFonts w:eastAsia="Times New Roman" w:cstheme="minorHAnsi"/>
                <w:b/>
                <w:sz w:val="20"/>
                <w:szCs w:val="20"/>
              </w:rPr>
              <w:t xml:space="preserve"> портфел</w:t>
            </w:r>
            <w:r>
              <w:rPr>
                <w:rFonts w:eastAsia="Times New Roman" w:cstheme="minorHAnsi"/>
                <w:b/>
                <w:sz w:val="20"/>
                <w:szCs w:val="20"/>
              </w:rPr>
              <w:t>ь</w:t>
            </w:r>
            <w:r w:rsidRPr="002D7756">
              <w:rPr>
                <w:rFonts w:eastAsia="Times New Roman" w:cstheme="minorHAnsi"/>
                <w:b/>
                <w:sz w:val="20"/>
                <w:szCs w:val="20"/>
              </w:rPr>
              <w:t xml:space="preserve"> на текущую дату</w:t>
            </w:r>
            <w:r w:rsidRPr="002D7756">
              <w:rPr>
                <w:rFonts w:eastAsia="Times New Roman" w:cstheme="minorHAnsi"/>
                <w:sz w:val="20"/>
                <w:szCs w:val="20"/>
              </w:rPr>
              <w:t xml:space="preserve"> (лизингополучатель, </w:t>
            </w:r>
            <w:r>
              <w:rPr>
                <w:rFonts w:eastAsia="Times New Roman" w:cstheme="minorHAnsi"/>
                <w:sz w:val="20"/>
                <w:szCs w:val="20"/>
              </w:rPr>
              <w:t>лизингодатель, предмет лизинга, сумма договора, валюта, остаток платежей, ежемесячный платеж, дата возникновения, дата погашения по договору, информация по просроченным платежам</w:t>
            </w:r>
            <w:r w:rsidRPr="002D7756">
              <w:rPr>
                <w:rFonts w:eastAsia="Times New Roman" w:cstheme="minorHAnsi"/>
                <w:sz w:val="20"/>
                <w:szCs w:val="20"/>
              </w:rPr>
              <w:t>)</w:t>
            </w:r>
            <w:r>
              <w:rPr>
                <w:rFonts w:eastAsia="Times New Roman" w:cstheme="minorHAnsi"/>
                <w:b/>
                <w:bCs/>
                <w:sz w:val="20"/>
                <w:szCs w:val="20"/>
              </w:rPr>
              <w:t xml:space="preserve"> </w:t>
            </w:r>
            <w:r w:rsidRPr="00AB3284">
              <w:rPr>
                <w:rFonts w:eastAsia="Times New Roman" w:cstheme="minorHAnsi"/>
                <w:bCs/>
                <w:i/>
                <w:color w:val="0070C0"/>
                <w:sz w:val="18"/>
                <w:szCs w:val="18"/>
              </w:rPr>
              <w:t>(рекомендуемая форма для заполнения</w:t>
            </w:r>
            <w:r w:rsidRPr="00D05EA5">
              <w:rPr>
                <w:rFonts w:eastAsia="Times New Roman" w:cstheme="minorHAnsi"/>
                <w:bCs/>
                <w:i/>
                <w:color w:val="0070C0"/>
                <w:sz w:val="18"/>
                <w:szCs w:val="18"/>
              </w:rPr>
              <w:t xml:space="preserve"> </w:t>
            </w:r>
            <w:r>
              <w:rPr>
                <w:rFonts w:eastAsia="Times New Roman" w:cstheme="minorHAnsi"/>
                <w:bCs/>
                <w:i/>
                <w:color w:val="0070C0"/>
                <w:sz w:val="18"/>
                <w:szCs w:val="18"/>
              </w:rPr>
              <w:t xml:space="preserve">- </w:t>
            </w:r>
            <w:r w:rsidRPr="00D05EA5">
              <w:rPr>
                <w:rFonts w:eastAsia="Times New Roman" w:cstheme="minorHAnsi"/>
                <w:bCs/>
                <w:i/>
                <w:color w:val="0070C0"/>
                <w:sz w:val="18"/>
                <w:szCs w:val="18"/>
              </w:rPr>
              <w:t>Приложение 1.2.)</w:t>
            </w:r>
          </w:p>
        </w:tc>
        <w:tc>
          <w:tcPr>
            <w:tcW w:w="2057" w:type="dxa"/>
            <w:vAlign w:val="center"/>
          </w:tcPr>
          <w:p w:rsidR="00312ED5" w:rsidRPr="00170CF6"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p w:rsidR="00312ED5" w:rsidRPr="003A3C7D" w:rsidRDefault="00312ED5" w:rsidP="006F2910">
            <w:pPr>
              <w:ind w:left="-107"/>
              <w:jc w:val="center"/>
              <w:rPr>
                <w:rFonts w:eastAsia="Times New Roman" w:cstheme="minorHAnsi"/>
                <w:bCs/>
                <w:sz w:val="20"/>
                <w:szCs w:val="20"/>
              </w:rPr>
            </w:pPr>
            <w:r w:rsidRPr="00170CF6">
              <w:rPr>
                <w:rFonts w:eastAsia="Times New Roman" w:cstheme="minorHAnsi"/>
                <w:bCs/>
                <w:sz w:val="20"/>
                <w:szCs w:val="20"/>
              </w:rPr>
              <w:t xml:space="preserve">+ </w:t>
            </w:r>
            <w:r w:rsidR="00906729" w:rsidRPr="003A3C7D">
              <w:rPr>
                <w:rFonts w:eastAsia="Times New Roman" w:cstheme="minorHAnsi"/>
                <w:bCs/>
                <w:sz w:val="20"/>
                <w:szCs w:val="20"/>
              </w:rPr>
              <w:t>в электронном виде</w:t>
            </w:r>
            <w:r w:rsidR="00906729">
              <w:rPr>
                <w:rFonts w:eastAsia="Times New Roman" w:cstheme="minorHAnsi"/>
                <w:bCs/>
                <w:sz w:val="20"/>
                <w:szCs w:val="20"/>
              </w:rPr>
              <w:t xml:space="preserve"> (</w:t>
            </w:r>
            <w:r w:rsidR="00906729" w:rsidRPr="00906729">
              <w:rPr>
                <w:rFonts w:eastAsia="Times New Roman" w:cstheme="minorHAnsi"/>
                <w:bCs/>
                <w:sz w:val="20"/>
                <w:szCs w:val="20"/>
              </w:rPr>
              <w:t xml:space="preserve">формат </w:t>
            </w:r>
            <w:r w:rsidR="00906729">
              <w:rPr>
                <w:rFonts w:eastAsia="Times New Roman" w:cstheme="minorHAnsi"/>
                <w:bCs/>
                <w:sz w:val="20"/>
                <w:szCs w:val="20"/>
                <w:lang w:val="en-US"/>
              </w:rPr>
              <w:t>Excel</w:t>
            </w:r>
            <w:r w:rsidR="00906729">
              <w:rPr>
                <w:rFonts w:eastAsia="Times New Roman" w:cstheme="minorHAnsi"/>
                <w:bCs/>
                <w:sz w:val="20"/>
                <w:szCs w:val="20"/>
              </w:rPr>
              <w:t>)</w:t>
            </w:r>
          </w:p>
        </w:tc>
      </w:tr>
      <w:tr w:rsidR="00312ED5" w:rsidRPr="002D7756" w:rsidTr="006F2910">
        <w:trPr>
          <w:trHeight w:val="359"/>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8</w:t>
            </w:r>
          </w:p>
        </w:tc>
        <w:tc>
          <w:tcPr>
            <w:tcW w:w="8342" w:type="dxa"/>
          </w:tcPr>
          <w:p w:rsidR="00312ED5" w:rsidRPr="002D7756" w:rsidRDefault="00312ED5" w:rsidP="006F2910">
            <w:pPr>
              <w:rPr>
                <w:rFonts w:eastAsia="Times New Roman" w:cstheme="minorHAnsi"/>
                <w:b/>
                <w:bCs/>
                <w:sz w:val="20"/>
                <w:szCs w:val="20"/>
              </w:rPr>
            </w:pPr>
            <w:r w:rsidRPr="004811F6">
              <w:rPr>
                <w:rFonts w:eastAsia="Times New Roman" w:cstheme="minorHAnsi"/>
                <w:b/>
                <w:sz w:val="20"/>
                <w:szCs w:val="20"/>
              </w:rPr>
              <w:t>Расшифровки прочих статей бухгалтерского баланса</w:t>
            </w:r>
            <w:r w:rsidRPr="002D7756">
              <w:rPr>
                <w:rFonts w:eastAsia="Times New Roman" w:cstheme="minorHAnsi"/>
                <w:sz w:val="20"/>
                <w:szCs w:val="20"/>
              </w:rPr>
              <w:t>, показатели по которым составляют 5 (пять) и более процентов балансовой стоимости активов на последнюю отчетную дату</w:t>
            </w:r>
          </w:p>
        </w:tc>
        <w:tc>
          <w:tcPr>
            <w:tcW w:w="2057" w:type="dxa"/>
            <w:vAlign w:val="center"/>
          </w:tcPr>
          <w:p w:rsidR="00312ED5" w:rsidRPr="00170CF6"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p w:rsidR="00312ED5" w:rsidRPr="003A3C7D" w:rsidRDefault="00312ED5" w:rsidP="006F2910">
            <w:pPr>
              <w:ind w:left="-107"/>
              <w:jc w:val="center"/>
              <w:rPr>
                <w:rFonts w:eastAsia="Times New Roman" w:cstheme="minorHAnsi"/>
                <w:bCs/>
                <w:sz w:val="20"/>
                <w:szCs w:val="20"/>
              </w:rPr>
            </w:pPr>
            <w:r w:rsidRPr="00170CF6">
              <w:rPr>
                <w:rFonts w:eastAsia="Times New Roman" w:cstheme="minorHAnsi"/>
                <w:bCs/>
                <w:sz w:val="20"/>
                <w:szCs w:val="20"/>
              </w:rPr>
              <w:t xml:space="preserve">+ </w:t>
            </w:r>
            <w:r w:rsidR="00906729" w:rsidRPr="003A3C7D">
              <w:rPr>
                <w:rFonts w:eastAsia="Times New Roman" w:cstheme="minorHAnsi"/>
                <w:bCs/>
                <w:sz w:val="20"/>
                <w:szCs w:val="20"/>
              </w:rPr>
              <w:t>в электронном виде</w:t>
            </w:r>
            <w:r w:rsidR="00906729">
              <w:rPr>
                <w:rFonts w:eastAsia="Times New Roman" w:cstheme="minorHAnsi"/>
                <w:bCs/>
                <w:sz w:val="20"/>
                <w:szCs w:val="20"/>
              </w:rPr>
              <w:t xml:space="preserve"> (</w:t>
            </w:r>
            <w:r w:rsidR="00906729" w:rsidRPr="00906729">
              <w:rPr>
                <w:rFonts w:eastAsia="Times New Roman" w:cstheme="minorHAnsi"/>
                <w:bCs/>
                <w:sz w:val="20"/>
                <w:szCs w:val="20"/>
              </w:rPr>
              <w:t xml:space="preserve">формат </w:t>
            </w:r>
            <w:r w:rsidR="00906729">
              <w:rPr>
                <w:rFonts w:eastAsia="Times New Roman" w:cstheme="minorHAnsi"/>
                <w:bCs/>
                <w:sz w:val="20"/>
                <w:szCs w:val="20"/>
                <w:lang w:val="en-US"/>
              </w:rPr>
              <w:t>Excel</w:t>
            </w:r>
            <w:r w:rsidR="00906729">
              <w:rPr>
                <w:rFonts w:eastAsia="Times New Roman" w:cstheme="minorHAnsi"/>
                <w:bCs/>
                <w:sz w:val="20"/>
                <w:szCs w:val="20"/>
              </w:rPr>
              <w:t>)</w:t>
            </w:r>
          </w:p>
        </w:tc>
      </w:tr>
      <w:tr w:rsidR="00312ED5" w:rsidRPr="002D7756" w:rsidTr="006F2910">
        <w:trPr>
          <w:trHeight w:val="278"/>
        </w:trPr>
        <w:tc>
          <w:tcPr>
            <w:tcW w:w="516" w:type="dxa"/>
            <w:vMerge w:val="restart"/>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9</w:t>
            </w:r>
          </w:p>
        </w:tc>
        <w:tc>
          <w:tcPr>
            <w:tcW w:w="8342" w:type="dxa"/>
          </w:tcPr>
          <w:p w:rsidR="00312ED5" w:rsidRPr="002D7756" w:rsidRDefault="00312ED5" w:rsidP="00C82DC5">
            <w:pPr>
              <w:ind w:right="-249"/>
              <w:rPr>
                <w:rFonts w:eastAsia="Times New Roman" w:cstheme="minorHAnsi"/>
                <w:sz w:val="20"/>
                <w:szCs w:val="20"/>
              </w:rPr>
            </w:pPr>
            <w:r w:rsidRPr="004811F6">
              <w:rPr>
                <w:rFonts w:eastAsia="Times New Roman" w:cstheme="minorHAnsi"/>
                <w:b/>
                <w:sz w:val="20"/>
                <w:szCs w:val="20"/>
              </w:rPr>
              <w:t>Анализ счетов 51 и 52</w:t>
            </w:r>
            <w:r w:rsidRPr="002D7756">
              <w:rPr>
                <w:rFonts w:eastAsia="Times New Roman" w:cstheme="minorHAnsi"/>
                <w:sz w:val="20"/>
                <w:szCs w:val="20"/>
              </w:rPr>
              <w:t xml:space="preserve"> (если применимо) по субконто в разрезе обслуживающих банков за текущий и предшествующий календарны</w:t>
            </w:r>
            <w:r w:rsidR="00C82DC5">
              <w:rPr>
                <w:rFonts w:eastAsia="Times New Roman" w:cstheme="minorHAnsi"/>
                <w:sz w:val="20"/>
                <w:szCs w:val="20"/>
              </w:rPr>
              <w:t>й</w:t>
            </w:r>
            <w:r w:rsidRPr="002D7756">
              <w:rPr>
                <w:rFonts w:eastAsia="Times New Roman" w:cstheme="minorHAnsi"/>
                <w:sz w:val="20"/>
                <w:szCs w:val="20"/>
              </w:rPr>
              <w:t xml:space="preserve"> год с помесячной разбивкой</w:t>
            </w:r>
            <w:r w:rsidRPr="002D7756">
              <w:rPr>
                <w:rFonts w:eastAsia="Times New Roman" w:cstheme="minorHAnsi"/>
                <w:bCs/>
                <w:sz w:val="20"/>
                <w:szCs w:val="20"/>
              </w:rPr>
              <w:t xml:space="preserve"> </w:t>
            </w:r>
          </w:p>
        </w:tc>
        <w:tc>
          <w:tcPr>
            <w:tcW w:w="2057" w:type="dxa"/>
            <w:vAlign w:val="center"/>
          </w:tcPr>
          <w:p w:rsidR="00312ED5" w:rsidRPr="00170CF6"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p w:rsidR="00312ED5" w:rsidRPr="003A3C7D" w:rsidRDefault="00312ED5" w:rsidP="006F2910">
            <w:pPr>
              <w:ind w:left="-107"/>
              <w:jc w:val="center"/>
              <w:rPr>
                <w:rFonts w:eastAsia="Times New Roman" w:cstheme="minorHAnsi"/>
                <w:bCs/>
                <w:sz w:val="20"/>
                <w:szCs w:val="20"/>
              </w:rPr>
            </w:pPr>
            <w:r w:rsidRPr="00170CF6">
              <w:rPr>
                <w:rFonts w:eastAsia="Times New Roman" w:cstheme="minorHAnsi"/>
                <w:bCs/>
                <w:sz w:val="20"/>
                <w:szCs w:val="20"/>
              </w:rPr>
              <w:t xml:space="preserve">+ </w:t>
            </w:r>
            <w:r w:rsidR="00906729" w:rsidRPr="003A3C7D">
              <w:rPr>
                <w:rFonts w:eastAsia="Times New Roman" w:cstheme="minorHAnsi"/>
                <w:bCs/>
                <w:sz w:val="20"/>
                <w:szCs w:val="20"/>
              </w:rPr>
              <w:t>в электронном виде</w:t>
            </w:r>
            <w:r w:rsidR="00906729">
              <w:rPr>
                <w:rFonts w:eastAsia="Times New Roman" w:cstheme="minorHAnsi"/>
                <w:bCs/>
                <w:sz w:val="20"/>
                <w:szCs w:val="20"/>
              </w:rPr>
              <w:t xml:space="preserve"> (</w:t>
            </w:r>
            <w:r w:rsidR="00906729" w:rsidRPr="00906729">
              <w:rPr>
                <w:rFonts w:eastAsia="Times New Roman" w:cstheme="minorHAnsi"/>
                <w:bCs/>
                <w:sz w:val="20"/>
                <w:szCs w:val="20"/>
              </w:rPr>
              <w:t xml:space="preserve">формат </w:t>
            </w:r>
            <w:r w:rsidR="00906729">
              <w:rPr>
                <w:rFonts w:eastAsia="Times New Roman" w:cstheme="minorHAnsi"/>
                <w:bCs/>
                <w:sz w:val="20"/>
                <w:szCs w:val="20"/>
                <w:lang w:val="en-US"/>
              </w:rPr>
              <w:t>Excel</w:t>
            </w:r>
            <w:r w:rsidR="00906729">
              <w:rPr>
                <w:rFonts w:eastAsia="Times New Roman" w:cstheme="minorHAnsi"/>
                <w:bCs/>
                <w:sz w:val="20"/>
                <w:szCs w:val="20"/>
              </w:rPr>
              <w:t>)</w:t>
            </w:r>
          </w:p>
        </w:tc>
      </w:tr>
      <w:tr w:rsidR="00312ED5" w:rsidRPr="002D7756" w:rsidTr="006F2910">
        <w:trPr>
          <w:trHeight w:val="566"/>
        </w:trPr>
        <w:tc>
          <w:tcPr>
            <w:tcW w:w="516" w:type="dxa"/>
            <w:vMerge/>
          </w:tcPr>
          <w:p w:rsidR="00312ED5" w:rsidRPr="002D7756" w:rsidRDefault="00312ED5" w:rsidP="006F2910">
            <w:pPr>
              <w:jc w:val="center"/>
              <w:rPr>
                <w:rFonts w:eastAsia="Times New Roman" w:cstheme="minorHAnsi"/>
                <w:b/>
                <w:bCs/>
                <w:sz w:val="20"/>
                <w:szCs w:val="20"/>
              </w:rPr>
            </w:pPr>
          </w:p>
        </w:tc>
        <w:tc>
          <w:tcPr>
            <w:tcW w:w="8342" w:type="dxa"/>
          </w:tcPr>
          <w:p w:rsidR="00312ED5" w:rsidRPr="002D7756" w:rsidRDefault="00312ED5" w:rsidP="006F2910">
            <w:pPr>
              <w:ind w:right="-249"/>
              <w:rPr>
                <w:rFonts w:eastAsia="Times New Roman" w:cstheme="minorHAnsi"/>
                <w:bCs/>
                <w:sz w:val="20"/>
                <w:szCs w:val="20"/>
              </w:rPr>
            </w:pPr>
            <w:r w:rsidRPr="002D7756">
              <w:rPr>
                <w:rFonts w:eastAsia="Times New Roman" w:cstheme="minorHAnsi"/>
                <w:b/>
                <w:bCs/>
                <w:sz w:val="20"/>
                <w:szCs w:val="20"/>
              </w:rPr>
              <w:t>Карточки 50, 51, 52 счетов</w:t>
            </w:r>
            <w:r w:rsidRPr="002D7756">
              <w:rPr>
                <w:rFonts w:eastAsia="Times New Roman" w:cstheme="minorHAnsi"/>
                <w:bCs/>
                <w:sz w:val="20"/>
                <w:szCs w:val="20"/>
              </w:rPr>
              <w:t xml:space="preserve"> (3 разных файла) за период </w:t>
            </w:r>
            <w:r w:rsidRPr="00D05EA5">
              <w:rPr>
                <w:rFonts w:eastAsia="Times New Roman" w:cstheme="minorHAnsi"/>
                <w:bCs/>
                <w:i/>
                <w:color w:val="0070C0"/>
                <w:sz w:val="18"/>
                <w:szCs w:val="18"/>
              </w:rPr>
              <w:t>(нарастающим итогом):</w:t>
            </w:r>
          </w:p>
          <w:p w:rsidR="00312ED5" w:rsidRPr="002D7756" w:rsidRDefault="00312ED5" w:rsidP="006F2910">
            <w:pPr>
              <w:ind w:right="-249"/>
              <w:rPr>
                <w:rFonts w:eastAsia="Times New Roman" w:cstheme="minorHAnsi"/>
                <w:bCs/>
                <w:sz w:val="20"/>
                <w:szCs w:val="20"/>
              </w:rPr>
            </w:pPr>
            <w:r w:rsidRPr="002D7756">
              <w:rPr>
                <w:rFonts w:eastAsia="Times New Roman" w:cstheme="minorHAnsi"/>
                <w:bCs/>
                <w:sz w:val="20"/>
                <w:szCs w:val="20"/>
              </w:rPr>
              <w:t xml:space="preserve">- последний завершенный год </w:t>
            </w:r>
          </w:p>
          <w:p w:rsidR="00312ED5" w:rsidRPr="002D7756" w:rsidRDefault="00312ED5" w:rsidP="006F2910">
            <w:pPr>
              <w:ind w:right="-249"/>
              <w:rPr>
                <w:rFonts w:eastAsia="Times New Roman" w:cstheme="minorHAnsi"/>
                <w:bCs/>
                <w:sz w:val="20"/>
                <w:szCs w:val="20"/>
              </w:rPr>
            </w:pPr>
            <w:r w:rsidRPr="002D7756">
              <w:rPr>
                <w:rFonts w:eastAsia="Times New Roman" w:cstheme="minorHAnsi"/>
                <w:bCs/>
                <w:sz w:val="20"/>
                <w:szCs w:val="20"/>
              </w:rPr>
              <w:t>- текущий отчетный период (1 квартал, или 6 месяцев, или 9 месяцев)</w:t>
            </w:r>
          </w:p>
          <w:p w:rsidR="00312ED5" w:rsidRPr="00D05EA5" w:rsidRDefault="00312ED5" w:rsidP="006F2910">
            <w:pPr>
              <w:rPr>
                <w:rFonts w:eastAsia="Times New Roman" w:cstheme="minorHAnsi"/>
                <w:b/>
                <w:bCs/>
                <w:sz w:val="18"/>
                <w:szCs w:val="18"/>
              </w:rPr>
            </w:pPr>
            <w:r w:rsidRPr="00D05EA5">
              <w:rPr>
                <w:rFonts w:eastAsia="Times New Roman" w:cstheme="minorHAnsi"/>
                <w:bCs/>
                <w:i/>
                <w:color w:val="0070C0"/>
                <w:sz w:val="18"/>
                <w:szCs w:val="18"/>
              </w:rPr>
              <w:t xml:space="preserve">(В случае, если карточки объемные, можно разделить на несколько </w:t>
            </w:r>
            <w:r>
              <w:rPr>
                <w:rFonts w:eastAsia="Times New Roman" w:cstheme="minorHAnsi"/>
                <w:bCs/>
                <w:i/>
                <w:color w:val="0070C0"/>
                <w:sz w:val="18"/>
                <w:szCs w:val="18"/>
              </w:rPr>
              <w:t>периодов)</w:t>
            </w:r>
          </w:p>
        </w:tc>
        <w:tc>
          <w:tcPr>
            <w:tcW w:w="2057" w:type="dxa"/>
            <w:vAlign w:val="center"/>
          </w:tcPr>
          <w:p w:rsidR="00312ED5" w:rsidRPr="003A3C7D" w:rsidRDefault="00312ED5" w:rsidP="00906729">
            <w:pPr>
              <w:ind w:left="-107"/>
              <w:jc w:val="center"/>
              <w:rPr>
                <w:rFonts w:eastAsia="Times New Roman" w:cstheme="minorHAnsi"/>
                <w:bCs/>
                <w:sz w:val="20"/>
                <w:szCs w:val="20"/>
              </w:rPr>
            </w:pPr>
            <w:r w:rsidRPr="003A3C7D">
              <w:rPr>
                <w:rFonts w:eastAsia="Times New Roman" w:cstheme="minorHAnsi"/>
                <w:bCs/>
                <w:sz w:val="20"/>
                <w:szCs w:val="20"/>
              </w:rPr>
              <w:t>В электронном виде</w:t>
            </w:r>
            <w:r w:rsidR="00906729" w:rsidRPr="00906729">
              <w:rPr>
                <w:rFonts w:eastAsia="Times New Roman" w:cstheme="minorHAnsi"/>
                <w:bCs/>
                <w:sz w:val="20"/>
                <w:szCs w:val="20"/>
              </w:rPr>
              <w:t xml:space="preserve"> (формат Excel)</w:t>
            </w:r>
          </w:p>
        </w:tc>
      </w:tr>
      <w:tr w:rsidR="00312ED5" w:rsidRPr="002D7756" w:rsidTr="006F2910">
        <w:trPr>
          <w:trHeight w:val="166"/>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lang w:val="en-US"/>
              </w:rPr>
              <w:t>10</w:t>
            </w:r>
          </w:p>
        </w:tc>
        <w:tc>
          <w:tcPr>
            <w:tcW w:w="8342" w:type="dxa"/>
          </w:tcPr>
          <w:p w:rsidR="00312ED5" w:rsidRPr="002D7756" w:rsidRDefault="00312ED5" w:rsidP="006F2910">
            <w:pPr>
              <w:tabs>
                <w:tab w:val="left" w:pos="316"/>
              </w:tabs>
              <w:rPr>
                <w:rFonts w:eastAsia="Times New Roman" w:cstheme="minorHAnsi"/>
                <w:b/>
                <w:sz w:val="20"/>
                <w:szCs w:val="20"/>
              </w:rPr>
            </w:pPr>
            <w:r w:rsidRPr="002D7756">
              <w:rPr>
                <w:rFonts w:eastAsia="Times New Roman" w:cstheme="minorHAnsi"/>
                <w:b/>
                <w:sz w:val="20"/>
                <w:szCs w:val="20"/>
              </w:rPr>
              <w:t>Оборотно-сальдовые ведомости по счетам бухгалтерского учета</w:t>
            </w:r>
            <w:r w:rsidRPr="002D7756">
              <w:rPr>
                <w:rFonts w:eastAsia="Times New Roman" w:cstheme="minorHAnsi"/>
                <w:b/>
                <w:sz w:val="20"/>
                <w:szCs w:val="20"/>
                <w:vertAlign w:val="superscript"/>
              </w:rPr>
              <w:footnoteReference w:id="1"/>
            </w:r>
            <w:r w:rsidRPr="002D7756">
              <w:rPr>
                <w:rFonts w:eastAsia="Times New Roman" w:cstheme="minorHAnsi"/>
                <w:b/>
                <w:sz w:val="20"/>
                <w:szCs w:val="20"/>
              </w:rPr>
              <w:t>:</w:t>
            </w:r>
          </w:p>
          <w:p w:rsidR="00312ED5" w:rsidRPr="002D7756" w:rsidRDefault="00312ED5" w:rsidP="006F2910">
            <w:pPr>
              <w:numPr>
                <w:ilvl w:val="0"/>
                <w:numId w:val="5"/>
              </w:numPr>
              <w:tabs>
                <w:tab w:val="left" w:pos="316"/>
              </w:tabs>
              <w:ind w:left="0" w:firstLine="0"/>
              <w:rPr>
                <w:rFonts w:eastAsia="Times New Roman" w:cstheme="minorHAnsi"/>
                <w:b/>
                <w:sz w:val="20"/>
                <w:szCs w:val="20"/>
              </w:rPr>
            </w:pPr>
            <w:r w:rsidRPr="002D7756">
              <w:rPr>
                <w:rFonts w:eastAsia="Times New Roman" w:cstheme="minorHAnsi"/>
                <w:b/>
                <w:sz w:val="20"/>
                <w:szCs w:val="20"/>
              </w:rPr>
              <w:t xml:space="preserve">за 5-ть последних календарных кварталов (поквартально)*: </w:t>
            </w:r>
          </w:p>
          <w:p w:rsidR="00312ED5" w:rsidRPr="005D1543" w:rsidRDefault="00312ED5" w:rsidP="006F2910">
            <w:pPr>
              <w:tabs>
                <w:tab w:val="left" w:pos="316"/>
              </w:tabs>
              <w:rPr>
                <w:rFonts w:eastAsia="Times New Roman" w:cstheme="minorHAnsi"/>
                <w:sz w:val="20"/>
                <w:szCs w:val="20"/>
              </w:rPr>
            </w:pPr>
            <w:r w:rsidRPr="005D1543">
              <w:rPr>
                <w:rFonts w:eastAsia="Times New Roman" w:cstheme="minorHAnsi"/>
                <w:sz w:val="20"/>
                <w:szCs w:val="20"/>
              </w:rPr>
              <w:t>– общая (сводная) по счетам</w:t>
            </w:r>
          </w:p>
          <w:p w:rsidR="00312ED5" w:rsidRPr="002D7756" w:rsidRDefault="00312ED5" w:rsidP="006F2910">
            <w:pPr>
              <w:tabs>
                <w:tab w:val="left" w:pos="316"/>
              </w:tabs>
              <w:rPr>
                <w:rFonts w:eastAsia="Times New Roman" w:cstheme="minorHAnsi"/>
                <w:sz w:val="20"/>
                <w:szCs w:val="20"/>
              </w:rPr>
            </w:pPr>
            <w:r w:rsidRPr="005D1543">
              <w:rPr>
                <w:rFonts w:eastAsia="Times New Roman" w:cstheme="minorHAnsi"/>
                <w:sz w:val="20"/>
                <w:szCs w:val="20"/>
              </w:rPr>
              <w:t>–</w:t>
            </w:r>
            <w:r w:rsidR="00B60802">
              <w:rPr>
                <w:rFonts w:eastAsia="Times New Roman" w:cstheme="minorHAnsi"/>
                <w:sz w:val="20"/>
                <w:szCs w:val="20"/>
              </w:rPr>
              <w:t xml:space="preserve"> </w:t>
            </w:r>
            <w:r w:rsidRPr="005D1543">
              <w:rPr>
                <w:rFonts w:eastAsia="Times New Roman" w:cstheme="minorHAnsi"/>
                <w:sz w:val="20"/>
                <w:szCs w:val="20"/>
              </w:rPr>
              <w:t>08, 10, 20, 41, 43, 46, 58, 60, 62, 63, 66, 67, 76 счетов бухгалтерского учета</w:t>
            </w:r>
            <w:r w:rsidRPr="002D7756">
              <w:rPr>
                <w:rFonts w:eastAsia="Times New Roman" w:cstheme="minorHAnsi"/>
                <w:sz w:val="20"/>
                <w:szCs w:val="20"/>
              </w:rPr>
              <w:t xml:space="preserve"> </w:t>
            </w:r>
            <w:r w:rsidRPr="005D1543">
              <w:rPr>
                <w:rFonts w:eastAsia="Times New Roman" w:cstheme="minorHAnsi"/>
                <w:i/>
                <w:color w:val="0070C0"/>
                <w:sz w:val="18"/>
                <w:szCs w:val="18"/>
              </w:rPr>
              <w:t xml:space="preserve">(в разрезе субсчетов с указанием контрагентов) </w:t>
            </w:r>
          </w:p>
          <w:p w:rsidR="00312ED5" w:rsidRPr="005D1543" w:rsidRDefault="00312ED5" w:rsidP="006F2910">
            <w:pPr>
              <w:tabs>
                <w:tab w:val="left" w:pos="316"/>
              </w:tabs>
              <w:rPr>
                <w:rFonts w:eastAsia="Times New Roman" w:cstheme="minorHAnsi"/>
                <w:b/>
                <w:color w:val="0070C0"/>
                <w:sz w:val="20"/>
                <w:szCs w:val="20"/>
              </w:rPr>
            </w:pPr>
            <w:r w:rsidRPr="005D1543">
              <w:rPr>
                <w:rFonts w:eastAsia="Times New Roman" w:cstheme="minorHAnsi"/>
                <w:sz w:val="20"/>
                <w:szCs w:val="20"/>
              </w:rPr>
              <w:t>– 90,91 счетов</w:t>
            </w:r>
            <w:r w:rsidRPr="002D7756">
              <w:rPr>
                <w:rFonts w:eastAsia="Times New Roman" w:cstheme="minorHAnsi"/>
                <w:b/>
                <w:color w:val="0070C0"/>
                <w:sz w:val="20"/>
                <w:szCs w:val="20"/>
              </w:rPr>
              <w:t xml:space="preserve"> </w:t>
            </w:r>
            <w:r w:rsidRPr="005D1543">
              <w:rPr>
                <w:rFonts w:eastAsia="Times New Roman" w:cstheme="minorHAnsi"/>
                <w:bCs/>
                <w:i/>
                <w:color w:val="0070C0"/>
                <w:sz w:val="20"/>
                <w:szCs w:val="20"/>
              </w:rPr>
              <w:t>(в разрезе видов услуг/ наименования продукции)</w:t>
            </w:r>
          </w:p>
          <w:p w:rsidR="00312ED5" w:rsidRPr="005D1543" w:rsidRDefault="00312ED5" w:rsidP="006F2910">
            <w:pPr>
              <w:numPr>
                <w:ilvl w:val="0"/>
                <w:numId w:val="5"/>
              </w:numPr>
              <w:tabs>
                <w:tab w:val="left" w:pos="316"/>
              </w:tabs>
              <w:ind w:left="0" w:firstLine="0"/>
              <w:rPr>
                <w:rFonts w:eastAsia="Times New Roman" w:cstheme="minorHAnsi"/>
                <w:bCs/>
                <w:i/>
                <w:color w:val="002060"/>
                <w:sz w:val="18"/>
                <w:szCs w:val="18"/>
              </w:rPr>
            </w:pPr>
            <w:r w:rsidRPr="002D7756">
              <w:rPr>
                <w:rFonts w:eastAsia="Times New Roman" w:cstheme="minorHAnsi"/>
                <w:b/>
                <w:sz w:val="20"/>
                <w:szCs w:val="20"/>
              </w:rPr>
              <w:t xml:space="preserve">за период предшествующего года, аналогичный периоду текущего года на последнюю отчетную дату </w:t>
            </w:r>
            <w:r w:rsidRPr="005D1543">
              <w:rPr>
                <w:rFonts w:eastAsia="Times New Roman" w:cstheme="minorHAnsi"/>
                <w:bCs/>
                <w:i/>
                <w:color w:val="0070C0"/>
                <w:sz w:val="18"/>
                <w:szCs w:val="18"/>
              </w:rPr>
              <w:t>(нарастающим итогом с начала календ.</w:t>
            </w:r>
            <w:r>
              <w:rPr>
                <w:rFonts w:eastAsia="Times New Roman" w:cstheme="minorHAnsi"/>
                <w:bCs/>
                <w:i/>
                <w:color w:val="0070C0"/>
                <w:sz w:val="18"/>
                <w:szCs w:val="18"/>
              </w:rPr>
              <w:t xml:space="preserve"> </w:t>
            </w:r>
            <w:r w:rsidRPr="005D1543">
              <w:rPr>
                <w:rFonts w:eastAsia="Times New Roman" w:cstheme="minorHAnsi"/>
                <w:bCs/>
                <w:i/>
                <w:color w:val="0070C0"/>
                <w:sz w:val="18"/>
                <w:szCs w:val="18"/>
              </w:rPr>
              <w:t xml:space="preserve">года – 6 месяцев, 9 месяцев или 12 месяцев): </w:t>
            </w:r>
          </w:p>
          <w:p w:rsidR="00312ED5" w:rsidRPr="002D7756" w:rsidRDefault="00312ED5" w:rsidP="006F2910">
            <w:pPr>
              <w:ind w:right="-108"/>
              <w:rPr>
                <w:rFonts w:eastAsia="Times New Roman" w:cstheme="minorHAnsi"/>
                <w:bCs/>
                <w:sz w:val="20"/>
                <w:szCs w:val="20"/>
              </w:rPr>
            </w:pPr>
            <w:r w:rsidRPr="002D7756">
              <w:rPr>
                <w:rFonts w:eastAsia="Times New Roman" w:cstheme="minorHAnsi"/>
                <w:bCs/>
                <w:sz w:val="20"/>
                <w:szCs w:val="20"/>
              </w:rPr>
              <w:t>- забалансовые счета 001,007,009 на последнюю отчетную дату</w:t>
            </w:r>
          </w:p>
          <w:p w:rsidR="00312ED5" w:rsidRPr="002D7756" w:rsidRDefault="00312ED5" w:rsidP="006F2910">
            <w:pPr>
              <w:tabs>
                <w:tab w:val="left" w:pos="316"/>
              </w:tabs>
              <w:rPr>
                <w:rFonts w:eastAsia="Times New Roman" w:cstheme="minorHAnsi"/>
                <w:b/>
                <w:bCs/>
                <w:sz w:val="20"/>
                <w:szCs w:val="20"/>
              </w:rPr>
            </w:pPr>
            <w:r w:rsidRPr="002D7756">
              <w:rPr>
                <w:rFonts w:eastAsia="Times New Roman" w:cstheme="minorHAnsi"/>
                <w:sz w:val="20"/>
                <w:szCs w:val="20"/>
              </w:rPr>
              <w:t>- 62 счет бухгалтерского учета (в разрезе субсчетов с указанием контрагентов)</w:t>
            </w:r>
            <w:r w:rsidRPr="002D7756">
              <w:rPr>
                <w:rFonts w:eastAsia="Times New Roman" w:cstheme="minorHAnsi"/>
                <w:b/>
                <w:color w:val="000000" w:themeColor="text1"/>
                <w:sz w:val="20"/>
                <w:szCs w:val="20"/>
                <w:vertAlign w:val="superscript"/>
              </w:rPr>
              <w:footnoteReference w:id="2"/>
            </w:r>
          </w:p>
        </w:tc>
        <w:tc>
          <w:tcPr>
            <w:tcW w:w="2057" w:type="dxa"/>
            <w:vAlign w:val="center"/>
          </w:tcPr>
          <w:p w:rsidR="00312ED5" w:rsidRDefault="00312ED5" w:rsidP="006F2910">
            <w:pPr>
              <w:ind w:left="-107"/>
              <w:jc w:val="center"/>
              <w:rPr>
                <w:rFonts w:eastAsia="Times New Roman" w:cstheme="minorHAnsi"/>
                <w:bCs/>
                <w:sz w:val="20"/>
                <w:szCs w:val="20"/>
              </w:rPr>
            </w:pPr>
            <w:r w:rsidRPr="003A3C7D">
              <w:rPr>
                <w:rFonts w:eastAsia="Times New Roman" w:cstheme="minorHAnsi"/>
                <w:bCs/>
                <w:sz w:val="20"/>
                <w:szCs w:val="20"/>
              </w:rPr>
              <w:t>В электронном виде</w:t>
            </w:r>
          </w:p>
          <w:p w:rsidR="00906729" w:rsidRPr="003A3C7D" w:rsidRDefault="00906729" w:rsidP="006F2910">
            <w:pPr>
              <w:ind w:left="-107"/>
              <w:jc w:val="center"/>
              <w:rPr>
                <w:rFonts w:eastAsia="Times New Roman" w:cstheme="minorHAnsi"/>
                <w:bCs/>
                <w:sz w:val="20"/>
                <w:szCs w:val="20"/>
              </w:rPr>
            </w:pPr>
            <w:r w:rsidRPr="00906729">
              <w:rPr>
                <w:rFonts w:eastAsia="Times New Roman" w:cstheme="minorHAnsi"/>
                <w:bCs/>
                <w:sz w:val="20"/>
                <w:szCs w:val="20"/>
              </w:rPr>
              <w:t>(формат Excel)</w:t>
            </w:r>
          </w:p>
        </w:tc>
      </w:tr>
      <w:tr w:rsidR="00312ED5" w:rsidRPr="002D7756" w:rsidTr="006F2910">
        <w:trPr>
          <w:trHeight w:val="1043"/>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11</w:t>
            </w:r>
          </w:p>
        </w:tc>
        <w:tc>
          <w:tcPr>
            <w:tcW w:w="8342" w:type="dxa"/>
          </w:tcPr>
          <w:p w:rsidR="00312ED5" w:rsidRPr="005E7DDE" w:rsidRDefault="00312ED5" w:rsidP="006F2910">
            <w:pPr>
              <w:ind w:right="-108"/>
              <w:rPr>
                <w:rFonts w:eastAsia="Times New Roman" w:cstheme="minorHAnsi"/>
                <w:bCs/>
                <w:i/>
                <w:color w:val="0070C0"/>
                <w:sz w:val="18"/>
                <w:szCs w:val="18"/>
              </w:rPr>
            </w:pPr>
            <w:r w:rsidRPr="002D7756">
              <w:rPr>
                <w:rFonts w:eastAsia="Times New Roman" w:cstheme="minorHAnsi"/>
                <w:b/>
                <w:bCs/>
                <w:sz w:val="20"/>
                <w:szCs w:val="20"/>
              </w:rPr>
              <w:t xml:space="preserve">ОСВ 10,20,41,43 </w:t>
            </w:r>
            <w:r w:rsidRPr="005D1543">
              <w:rPr>
                <w:rFonts w:eastAsia="Times New Roman" w:cstheme="minorHAnsi"/>
                <w:bCs/>
                <w:i/>
                <w:color w:val="0070C0"/>
                <w:sz w:val="18"/>
                <w:szCs w:val="18"/>
              </w:rPr>
              <w:t>(в зависимости от наличия)</w:t>
            </w:r>
            <w:r w:rsidRPr="002D7756">
              <w:rPr>
                <w:rFonts w:eastAsia="Times New Roman" w:cstheme="minorHAnsi"/>
                <w:b/>
                <w:bCs/>
                <w:sz w:val="20"/>
                <w:szCs w:val="20"/>
              </w:rPr>
              <w:t xml:space="preserve"> за последние 4 квартала нарастающим итогом</w:t>
            </w:r>
            <w:r w:rsidRPr="002D7756">
              <w:rPr>
                <w:rFonts w:eastAsia="Times New Roman" w:cstheme="minorHAnsi"/>
                <w:bCs/>
                <w:color w:val="00B050"/>
                <w:sz w:val="20"/>
                <w:szCs w:val="20"/>
              </w:rPr>
              <w:t xml:space="preserve"> </w:t>
            </w:r>
            <w:r w:rsidRPr="005E7DDE">
              <w:rPr>
                <w:rFonts w:eastAsia="Times New Roman" w:cstheme="minorHAnsi"/>
                <w:bCs/>
                <w:i/>
                <w:color w:val="0070C0"/>
                <w:sz w:val="18"/>
                <w:szCs w:val="18"/>
              </w:rPr>
              <w:t>(например, 01.</w:t>
            </w:r>
            <w:r>
              <w:rPr>
                <w:rFonts w:eastAsia="Times New Roman" w:cstheme="minorHAnsi"/>
                <w:bCs/>
                <w:i/>
                <w:color w:val="0070C0"/>
                <w:sz w:val="18"/>
                <w:szCs w:val="18"/>
              </w:rPr>
              <w:t>04</w:t>
            </w:r>
            <w:r w:rsidRPr="005E7DDE">
              <w:rPr>
                <w:rFonts w:eastAsia="Times New Roman" w:cstheme="minorHAnsi"/>
                <w:bCs/>
                <w:i/>
                <w:color w:val="0070C0"/>
                <w:sz w:val="18"/>
                <w:szCs w:val="18"/>
              </w:rPr>
              <w:t>.20</w:t>
            </w:r>
            <w:r>
              <w:rPr>
                <w:rFonts w:eastAsia="Times New Roman" w:cstheme="minorHAnsi"/>
                <w:bCs/>
                <w:i/>
                <w:color w:val="0070C0"/>
                <w:sz w:val="18"/>
                <w:szCs w:val="18"/>
              </w:rPr>
              <w:t>21</w:t>
            </w:r>
            <w:r w:rsidRPr="005E7DDE">
              <w:rPr>
                <w:rFonts w:eastAsia="Times New Roman" w:cstheme="minorHAnsi"/>
                <w:bCs/>
                <w:i/>
                <w:color w:val="0070C0"/>
                <w:sz w:val="18"/>
                <w:szCs w:val="18"/>
              </w:rPr>
              <w:t>-01.</w:t>
            </w:r>
            <w:r>
              <w:rPr>
                <w:rFonts w:eastAsia="Times New Roman" w:cstheme="minorHAnsi"/>
                <w:bCs/>
                <w:i/>
                <w:color w:val="0070C0"/>
                <w:sz w:val="18"/>
                <w:szCs w:val="18"/>
              </w:rPr>
              <w:t>04</w:t>
            </w:r>
            <w:r w:rsidRPr="005E7DDE">
              <w:rPr>
                <w:rFonts w:eastAsia="Times New Roman" w:cstheme="minorHAnsi"/>
                <w:bCs/>
                <w:i/>
                <w:color w:val="0070C0"/>
                <w:sz w:val="18"/>
                <w:szCs w:val="18"/>
              </w:rPr>
              <w:t>.202</w:t>
            </w:r>
            <w:r>
              <w:rPr>
                <w:rFonts w:eastAsia="Times New Roman" w:cstheme="minorHAnsi"/>
                <w:bCs/>
                <w:i/>
                <w:color w:val="0070C0"/>
                <w:sz w:val="18"/>
                <w:szCs w:val="18"/>
              </w:rPr>
              <w:t>2</w:t>
            </w:r>
            <w:r w:rsidRPr="005E7DDE">
              <w:rPr>
                <w:rFonts w:eastAsia="Times New Roman" w:cstheme="minorHAnsi"/>
                <w:bCs/>
                <w:i/>
                <w:color w:val="0070C0"/>
                <w:sz w:val="18"/>
                <w:szCs w:val="18"/>
              </w:rPr>
              <w:t>)</w:t>
            </w:r>
          </w:p>
          <w:p w:rsidR="00312ED5" w:rsidRPr="002D7756" w:rsidRDefault="00312ED5" w:rsidP="006F2910">
            <w:pPr>
              <w:ind w:right="-108"/>
              <w:rPr>
                <w:rFonts w:eastAsia="Times New Roman" w:cstheme="minorHAnsi"/>
                <w:bCs/>
                <w:i/>
                <w:sz w:val="20"/>
                <w:szCs w:val="20"/>
              </w:rPr>
            </w:pPr>
            <w:r w:rsidRPr="002D7756">
              <w:rPr>
                <w:rFonts w:eastAsia="Times New Roman" w:cstheme="minorHAnsi"/>
                <w:b/>
                <w:bCs/>
                <w:sz w:val="20"/>
                <w:szCs w:val="20"/>
              </w:rPr>
              <w:t xml:space="preserve">ОСВ 62 за последние 4 квартала </w:t>
            </w:r>
            <w:r w:rsidRPr="002D7756">
              <w:rPr>
                <w:rFonts w:eastAsia="Times New Roman" w:cstheme="minorHAnsi"/>
                <w:bCs/>
                <w:sz w:val="20"/>
                <w:szCs w:val="20"/>
              </w:rPr>
              <w:t xml:space="preserve">нарастающим итогом </w:t>
            </w:r>
            <w:r w:rsidRPr="005E7DDE">
              <w:rPr>
                <w:rFonts w:eastAsia="Times New Roman" w:cstheme="minorHAnsi"/>
                <w:bCs/>
                <w:i/>
                <w:color w:val="0070C0"/>
                <w:sz w:val="18"/>
                <w:szCs w:val="18"/>
              </w:rPr>
              <w:t>(например, 01.</w:t>
            </w:r>
            <w:r>
              <w:rPr>
                <w:rFonts w:eastAsia="Times New Roman" w:cstheme="minorHAnsi"/>
                <w:bCs/>
                <w:i/>
                <w:color w:val="0070C0"/>
                <w:sz w:val="18"/>
                <w:szCs w:val="18"/>
              </w:rPr>
              <w:t>04</w:t>
            </w:r>
            <w:r w:rsidRPr="005E7DDE">
              <w:rPr>
                <w:rFonts w:eastAsia="Times New Roman" w:cstheme="minorHAnsi"/>
                <w:bCs/>
                <w:i/>
                <w:color w:val="0070C0"/>
                <w:sz w:val="18"/>
                <w:szCs w:val="18"/>
              </w:rPr>
              <w:t>.20</w:t>
            </w:r>
            <w:r>
              <w:rPr>
                <w:rFonts w:eastAsia="Times New Roman" w:cstheme="minorHAnsi"/>
                <w:bCs/>
                <w:i/>
                <w:color w:val="0070C0"/>
                <w:sz w:val="18"/>
                <w:szCs w:val="18"/>
              </w:rPr>
              <w:t>21</w:t>
            </w:r>
            <w:r w:rsidRPr="005E7DDE">
              <w:rPr>
                <w:rFonts w:eastAsia="Times New Roman" w:cstheme="minorHAnsi"/>
                <w:bCs/>
                <w:i/>
                <w:color w:val="0070C0"/>
                <w:sz w:val="18"/>
                <w:szCs w:val="18"/>
              </w:rPr>
              <w:t>-01.</w:t>
            </w:r>
            <w:r>
              <w:rPr>
                <w:rFonts w:eastAsia="Times New Roman" w:cstheme="minorHAnsi"/>
                <w:bCs/>
                <w:i/>
                <w:color w:val="0070C0"/>
                <w:sz w:val="18"/>
                <w:szCs w:val="18"/>
              </w:rPr>
              <w:t>04</w:t>
            </w:r>
            <w:r w:rsidRPr="005E7DDE">
              <w:rPr>
                <w:rFonts w:eastAsia="Times New Roman" w:cstheme="minorHAnsi"/>
                <w:bCs/>
                <w:i/>
                <w:color w:val="0070C0"/>
                <w:sz w:val="18"/>
                <w:szCs w:val="18"/>
              </w:rPr>
              <w:t>.202</w:t>
            </w:r>
            <w:r>
              <w:rPr>
                <w:rFonts w:eastAsia="Times New Roman" w:cstheme="minorHAnsi"/>
                <w:bCs/>
                <w:i/>
                <w:color w:val="0070C0"/>
                <w:sz w:val="18"/>
                <w:szCs w:val="18"/>
              </w:rPr>
              <w:t>2</w:t>
            </w:r>
            <w:r w:rsidRPr="005E7DDE">
              <w:rPr>
                <w:rFonts w:eastAsia="Times New Roman" w:cstheme="minorHAnsi"/>
                <w:bCs/>
                <w:i/>
                <w:color w:val="0070C0"/>
                <w:sz w:val="18"/>
                <w:szCs w:val="18"/>
              </w:rPr>
              <w:t>)</w:t>
            </w:r>
          </w:p>
          <w:p w:rsidR="00312ED5" w:rsidRDefault="00312ED5" w:rsidP="006F2910">
            <w:pPr>
              <w:ind w:right="-108"/>
              <w:rPr>
                <w:rFonts w:eastAsia="Times New Roman" w:cstheme="minorHAnsi"/>
                <w:bCs/>
                <w:i/>
                <w:color w:val="0070C0"/>
                <w:sz w:val="18"/>
                <w:szCs w:val="18"/>
              </w:rPr>
            </w:pPr>
            <w:r w:rsidRPr="002D7756">
              <w:rPr>
                <w:rFonts w:eastAsia="Times New Roman" w:cstheme="minorHAnsi"/>
                <w:b/>
                <w:bCs/>
                <w:sz w:val="20"/>
                <w:szCs w:val="20"/>
              </w:rPr>
              <w:t xml:space="preserve">ОСВ 60 за последние 4 квартала </w:t>
            </w:r>
            <w:r w:rsidRPr="002D7756">
              <w:rPr>
                <w:rFonts w:eastAsia="Times New Roman" w:cstheme="minorHAnsi"/>
                <w:bCs/>
                <w:sz w:val="20"/>
                <w:szCs w:val="20"/>
              </w:rPr>
              <w:t xml:space="preserve">нарастающим итогом </w:t>
            </w:r>
            <w:r w:rsidRPr="005E7DDE">
              <w:rPr>
                <w:rFonts w:eastAsia="Times New Roman" w:cstheme="minorHAnsi"/>
                <w:bCs/>
                <w:i/>
                <w:color w:val="0070C0"/>
                <w:sz w:val="18"/>
                <w:szCs w:val="18"/>
              </w:rPr>
              <w:t>(например, 01.</w:t>
            </w:r>
            <w:r>
              <w:rPr>
                <w:rFonts w:eastAsia="Times New Roman" w:cstheme="minorHAnsi"/>
                <w:bCs/>
                <w:i/>
                <w:color w:val="0070C0"/>
                <w:sz w:val="18"/>
                <w:szCs w:val="18"/>
              </w:rPr>
              <w:t>04</w:t>
            </w:r>
            <w:r w:rsidRPr="005E7DDE">
              <w:rPr>
                <w:rFonts w:eastAsia="Times New Roman" w:cstheme="minorHAnsi"/>
                <w:bCs/>
                <w:i/>
                <w:color w:val="0070C0"/>
                <w:sz w:val="18"/>
                <w:szCs w:val="18"/>
              </w:rPr>
              <w:t>.20</w:t>
            </w:r>
            <w:r>
              <w:rPr>
                <w:rFonts w:eastAsia="Times New Roman" w:cstheme="minorHAnsi"/>
                <w:bCs/>
                <w:i/>
                <w:color w:val="0070C0"/>
                <w:sz w:val="18"/>
                <w:szCs w:val="18"/>
              </w:rPr>
              <w:t>21</w:t>
            </w:r>
            <w:r w:rsidRPr="005E7DDE">
              <w:rPr>
                <w:rFonts w:eastAsia="Times New Roman" w:cstheme="minorHAnsi"/>
                <w:bCs/>
                <w:i/>
                <w:color w:val="0070C0"/>
                <w:sz w:val="18"/>
                <w:szCs w:val="18"/>
              </w:rPr>
              <w:t>-01.</w:t>
            </w:r>
            <w:r>
              <w:rPr>
                <w:rFonts w:eastAsia="Times New Roman" w:cstheme="minorHAnsi"/>
                <w:bCs/>
                <w:i/>
                <w:color w:val="0070C0"/>
                <w:sz w:val="18"/>
                <w:szCs w:val="18"/>
              </w:rPr>
              <w:t>04</w:t>
            </w:r>
            <w:r w:rsidRPr="005E7DDE">
              <w:rPr>
                <w:rFonts w:eastAsia="Times New Roman" w:cstheme="minorHAnsi"/>
                <w:bCs/>
                <w:i/>
                <w:color w:val="0070C0"/>
                <w:sz w:val="18"/>
                <w:szCs w:val="18"/>
              </w:rPr>
              <w:t>.202</w:t>
            </w:r>
            <w:r>
              <w:rPr>
                <w:rFonts w:eastAsia="Times New Roman" w:cstheme="minorHAnsi"/>
                <w:bCs/>
                <w:i/>
                <w:color w:val="0070C0"/>
                <w:sz w:val="18"/>
                <w:szCs w:val="18"/>
              </w:rPr>
              <w:t>2</w:t>
            </w:r>
            <w:r w:rsidRPr="005E7DDE">
              <w:rPr>
                <w:rFonts w:eastAsia="Times New Roman" w:cstheme="minorHAnsi"/>
                <w:bCs/>
                <w:i/>
                <w:color w:val="0070C0"/>
                <w:sz w:val="18"/>
                <w:szCs w:val="18"/>
              </w:rPr>
              <w:t>)</w:t>
            </w:r>
          </w:p>
          <w:p w:rsidR="00312ED5" w:rsidRPr="005E7DDE" w:rsidRDefault="00312ED5" w:rsidP="006F2910">
            <w:pPr>
              <w:ind w:right="-108"/>
              <w:rPr>
                <w:rFonts w:eastAsia="Times New Roman" w:cstheme="minorHAnsi"/>
                <w:bCs/>
                <w:i/>
                <w:sz w:val="18"/>
                <w:szCs w:val="18"/>
              </w:rPr>
            </w:pPr>
            <w:r w:rsidRPr="002D7756">
              <w:rPr>
                <w:rFonts w:eastAsia="Times New Roman" w:cstheme="minorHAnsi"/>
                <w:b/>
                <w:bCs/>
                <w:sz w:val="20"/>
                <w:szCs w:val="20"/>
              </w:rPr>
              <w:t xml:space="preserve">ОСВ 76 за последние 4 квартала </w:t>
            </w:r>
            <w:r w:rsidRPr="002D7756">
              <w:rPr>
                <w:rFonts w:eastAsia="Times New Roman" w:cstheme="minorHAnsi"/>
                <w:bCs/>
                <w:sz w:val="20"/>
                <w:szCs w:val="20"/>
              </w:rPr>
              <w:t xml:space="preserve">нарастающим итогом </w:t>
            </w:r>
            <w:r w:rsidRPr="005E7DDE">
              <w:rPr>
                <w:rFonts w:eastAsia="Times New Roman" w:cstheme="minorHAnsi"/>
                <w:bCs/>
                <w:i/>
                <w:color w:val="0070C0"/>
                <w:sz w:val="18"/>
                <w:szCs w:val="18"/>
              </w:rPr>
              <w:t>(например, 01.</w:t>
            </w:r>
            <w:r>
              <w:rPr>
                <w:rFonts w:eastAsia="Times New Roman" w:cstheme="minorHAnsi"/>
                <w:bCs/>
                <w:i/>
                <w:color w:val="0070C0"/>
                <w:sz w:val="18"/>
                <w:szCs w:val="18"/>
              </w:rPr>
              <w:t>04</w:t>
            </w:r>
            <w:r w:rsidRPr="005E7DDE">
              <w:rPr>
                <w:rFonts w:eastAsia="Times New Roman" w:cstheme="minorHAnsi"/>
                <w:bCs/>
                <w:i/>
                <w:color w:val="0070C0"/>
                <w:sz w:val="18"/>
                <w:szCs w:val="18"/>
              </w:rPr>
              <w:t>.20</w:t>
            </w:r>
            <w:r>
              <w:rPr>
                <w:rFonts w:eastAsia="Times New Roman" w:cstheme="minorHAnsi"/>
                <w:bCs/>
                <w:i/>
                <w:color w:val="0070C0"/>
                <w:sz w:val="18"/>
                <w:szCs w:val="18"/>
              </w:rPr>
              <w:t>21</w:t>
            </w:r>
            <w:r w:rsidRPr="005E7DDE">
              <w:rPr>
                <w:rFonts w:eastAsia="Times New Roman" w:cstheme="minorHAnsi"/>
                <w:bCs/>
                <w:i/>
                <w:color w:val="0070C0"/>
                <w:sz w:val="18"/>
                <w:szCs w:val="18"/>
              </w:rPr>
              <w:t>-01.</w:t>
            </w:r>
            <w:r>
              <w:rPr>
                <w:rFonts w:eastAsia="Times New Roman" w:cstheme="minorHAnsi"/>
                <w:bCs/>
                <w:i/>
                <w:color w:val="0070C0"/>
                <w:sz w:val="18"/>
                <w:szCs w:val="18"/>
              </w:rPr>
              <w:t>04</w:t>
            </w:r>
            <w:r w:rsidRPr="005E7DDE">
              <w:rPr>
                <w:rFonts w:eastAsia="Times New Roman" w:cstheme="minorHAnsi"/>
                <w:bCs/>
                <w:i/>
                <w:color w:val="0070C0"/>
                <w:sz w:val="18"/>
                <w:szCs w:val="18"/>
              </w:rPr>
              <w:t>.202</w:t>
            </w:r>
            <w:r>
              <w:rPr>
                <w:rFonts w:eastAsia="Times New Roman" w:cstheme="minorHAnsi"/>
                <w:bCs/>
                <w:i/>
                <w:color w:val="0070C0"/>
                <w:sz w:val="18"/>
                <w:szCs w:val="18"/>
              </w:rPr>
              <w:t>2</w:t>
            </w:r>
            <w:r w:rsidRPr="005E7DDE">
              <w:rPr>
                <w:rFonts w:eastAsia="Times New Roman" w:cstheme="minorHAnsi"/>
                <w:bCs/>
                <w:i/>
                <w:color w:val="0070C0"/>
                <w:sz w:val="18"/>
                <w:szCs w:val="18"/>
              </w:rPr>
              <w:t>)</w:t>
            </w:r>
          </w:p>
          <w:p w:rsidR="00312ED5" w:rsidRPr="005D1543" w:rsidRDefault="00312ED5" w:rsidP="006F2910">
            <w:pPr>
              <w:rPr>
                <w:rFonts w:eastAsia="Times New Roman" w:cstheme="minorHAnsi"/>
                <w:sz w:val="18"/>
                <w:szCs w:val="18"/>
              </w:rPr>
            </w:pPr>
            <w:r w:rsidRPr="005E7DDE">
              <w:rPr>
                <w:rFonts w:eastAsia="Times New Roman" w:cstheme="minorHAnsi"/>
                <w:bCs/>
                <w:i/>
                <w:color w:val="0070C0"/>
                <w:sz w:val="18"/>
                <w:szCs w:val="18"/>
              </w:rPr>
              <w:t>(с разбивкой по субсчетам)</w:t>
            </w:r>
          </w:p>
        </w:tc>
        <w:tc>
          <w:tcPr>
            <w:tcW w:w="2057" w:type="dxa"/>
            <w:vAlign w:val="center"/>
          </w:tcPr>
          <w:p w:rsidR="00312ED5" w:rsidRDefault="00312ED5" w:rsidP="006F2910">
            <w:pPr>
              <w:ind w:left="-107"/>
              <w:jc w:val="center"/>
              <w:rPr>
                <w:rFonts w:eastAsia="Times New Roman" w:cstheme="minorHAnsi"/>
                <w:bCs/>
                <w:sz w:val="20"/>
                <w:szCs w:val="20"/>
              </w:rPr>
            </w:pPr>
            <w:r w:rsidRPr="003A3C7D">
              <w:rPr>
                <w:rFonts w:eastAsia="Times New Roman" w:cstheme="minorHAnsi"/>
                <w:bCs/>
                <w:sz w:val="20"/>
                <w:szCs w:val="20"/>
              </w:rPr>
              <w:t>В электронном виде</w:t>
            </w:r>
          </w:p>
          <w:p w:rsidR="00906729" w:rsidRPr="003A3C7D" w:rsidRDefault="00906729" w:rsidP="006F2910">
            <w:pPr>
              <w:ind w:left="-107"/>
              <w:jc w:val="center"/>
              <w:rPr>
                <w:rFonts w:eastAsia="Times New Roman" w:cstheme="minorHAnsi"/>
                <w:bCs/>
                <w:sz w:val="20"/>
                <w:szCs w:val="20"/>
              </w:rPr>
            </w:pPr>
            <w:r w:rsidRPr="00906729">
              <w:rPr>
                <w:rFonts w:eastAsia="Times New Roman" w:cstheme="minorHAnsi"/>
                <w:bCs/>
                <w:sz w:val="20"/>
                <w:szCs w:val="20"/>
              </w:rPr>
              <w:t>(формат Excel)</w:t>
            </w:r>
          </w:p>
        </w:tc>
      </w:tr>
      <w:tr w:rsidR="00312ED5" w:rsidRPr="002D7756" w:rsidTr="006F2910">
        <w:trPr>
          <w:trHeight w:val="336"/>
        </w:trPr>
        <w:tc>
          <w:tcPr>
            <w:tcW w:w="516" w:type="dxa"/>
          </w:tcPr>
          <w:p w:rsidR="00312ED5" w:rsidRPr="002D7756" w:rsidRDefault="00312ED5" w:rsidP="006F2910">
            <w:pPr>
              <w:jc w:val="center"/>
              <w:rPr>
                <w:rFonts w:eastAsia="Times New Roman" w:cstheme="minorHAnsi"/>
                <w:b/>
                <w:bCs/>
                <w:sz w:val="20"/>
                <w:szCs w:val="20"/>
                <w:lang w:val="en-US"/>
              </w:rPr>
            </w:pPr>
            <w:r>
              <w:rPr>
                <w:rFonts w:eastAsia="Times New Roman" w:cstheme="minorHAnsi"/>
                <w:b/>
                <w:bCs/>
                <w:sz w:val="20"/>
                <w:szCs w:val="20"/>
              </w:rPr>
              <w:lastRenderedPageBreak/>
              <w:t>12</w:t>
            </w:r>
          </w:p>
        </w:tc>
        <w:tc>
          <w:tcPr>
            <w:tcW w:w="8342" w:type="dxa"/>
          </w:tcPr>
          <w:p w:rsidR="00312ED5" w:rsidRPr="002D7756" w:rsidRDefault="00312ED5" w:rsidP="006F2910">
            <w:pPr>
              <w:ind w:right="-108"/>
              <w:rPr>
                <w:rFonts w:eastAsia="Times New Roman" w:cstheme="minorHAnsi"/>
                <w:b/>
                <w:bCs/>
                <w:sz w:val="20"/>
                <w:szCs w:val="20"/>
              </w:rPr>
            </w:pPr>
            <w:r w:rsidRPr="002D7756">
              <w:rPr>
                <w:rFonts w:eastAsia="Times New Roman" w:cstheme="minorHAnsi"/>
                <w:b/>
                <w:bCs/>
                <w:sz w:val="20"/>
                <w:szCs w:val="20"/>
              </w:rPr>
              <w:t>Ведомость амортизации основных средств за последний отчетный квартал</w:t>
            </w:r>
            <w:r w:rsidR="00B60802">
              <w:rPr>
                <w:rFonts w:eastAsia="Times New Roman" w:cstheme="minorHAnsi"/>
                <w:b/>
                <w:bCs/>
                <w:sz w:val="20"/>
                <w:szCs w:val="20"/>
              </w:rPr>
              <w:t>, анализ 02 счета</w:t>
            </w:r>
          </w:p>
        </w:tc>
        <w:tc>
          <w:tcPr>
            <w:tcW w:w="2057" w:type="dxa"/>
            <w:vAlign w:val="center"/>
          </w:tcPr>
          <w:p w:rsidR="00312ED5" w:rsidRPr="003A3C7D" w:rsidRDefault="00312ED5" w:rsidP="006F2910">
            <w:pPr>
              <w:ind w:left="-107"/>
              <w:jc w:val="center"/>
              <w:rPr>
                <w:rFonts w:eastAsia="Times New Roman" w:cstheme="minorHAnsi"/>
                <w:bCs/>
                <w:sz w:val="20"/>
                <w:szCs w:val="20"/>
              </w:rPr>
            </w:pPr>
            <w:r w:rsidRPr="003A3C7D">
              <w:rPr>
                <w:rFonts w:eastAsia="Times New Roman" w:cstheme="minorHAnsi"/>
                <w:bCs/>
                <w:sz w:val="20"/>
                <w:szCs w:val="20"/>
              </w:rPr>
              <w:t>В электронном виде</w:t>
            </w:r>
          </w:p>
        </w:tc>
      </w:tr>
      <w:tr w:rsidR="00312ED5" w:rsidRPr="002D7756" w:rsidTr="006F2910">
        <w:trPr>
          <w:trHeight w:val="449"/>
        </w:trPr>
        <w:tc>
          <w:tcPr>
            <w:tcW w:w="516" w:type="dxa"/>
            <w:vMerge w:val="restart"/>
            <w:hideMark/>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13</w:t>
            </w:r>
          </w:p>
        </w:tc>
        <w:tc>
          <w:tcPr>
            <w:tcW w:w="8342" w:type="dxa"/>
            <w:hideMark/>
          </w:tcPr>
          <w:p w:rsidR="00312ED5" w:rsidRPr="002D7756" w:rsidRDefault="00312ED5" w:rsidP="006F2910">
            <w:pPr>
              <w:rPr>
                <w:rFonts w:eastAsia="Times New Roman" w:cstheme="minorHAnsi"/>
                <w:bCs/>
                <w:i/>
                <w:color w:val="0070C0"/>
                <w:sz w:val="20"/>
                <w:szCs w:val="20"/>
              </w:rPr>
            </w:pPr>
            <w:r w:rsidRPr="002D7756">
              <w:rPr>
                <w:rFonts w:eastAsia="Times New Roman" w:cstheme="minorHAnsi"/>
                <w:b/>
                <w:bCs/>
                <w:sz w:val="20"/>
                <w:szCs w:val="20"/>
              </w:rPr>
              <w:t>Справки из обслуживающих банков за последние 6 месяцев</w:t>
            </w:r>
          </w:p>
          <w:p w:rsidR="00312ED5" w:rsidRPr="002D7756" w:rsidRDefault="00312ED5" w:rsidP="00B60802">
            <w:pPr>
              <w:ind w:left="45"/>
              <w:rPr>
                <w:rFonts w:eastAsia="Times New Roman" w:cstheme="minorHAnsi"/>
                <w:bCs/>
                <w:sz w:val="20"/>
                <w:szCs w:val="20"/>
              </w:rPr>
            </w:pPr>
            <w:r w:rsidRPr="002D7756">
              <w:rPr>
                <w:rFonts w:eastAsia="Times New Roman" w:cstheme="minorHAnsi"/>
                <w:bCs/>
                <w:sz w:val="20"/>
                <w:szCs w:val="20"/>
              </w:rPr>
              <w:t xml:space="preserve">о ссудной задолженности </w:t>
            </w:r>
            <w:r w:rsidRPr="002E7A8C">
              <w:rPr>
                <w:rFonts w:eastAsia="Times New Roman" w:cstheme="minorHAnsi"/>
                <w:b/>
                <w:color w:val="0070C0"/>
                <w:sz w:val="20"/>
                <w:szCs w:val="20"/>
              </w:rPr>
              <w:t>(</w:t>
            </w:r>
            <w:r w:rsidR="00B60802">
              <w:rPr>
                <w:rFonts w:eastAsia="Times New Roman" w:cstheme="minorHAnsi"/>
                <w:b/>
                <w:color w:val="0070C0"/>
                <w:sz w:val="20"/>
                <w:szCs w:val="20"/>
              </w:rPr>
              <w:t>1</w:t>
            </w:r>
            <w:r w:rsidRPr="002E7A8C">
              <w:rPr>
                <w:rFonts w:eastAsia="Times New Roman" w:cstheme="minorHAnsi"/>
                <w:b/>
                <w:color w:val="0070C0"/>
                <w:sz w:val="20"/>
                <w:szCs w:val="20"/>
              </w:rPr>
              <w:t>)</w:t>
            </w:r>
            <w:r w:rsidRPr="002E7A8C">
              <w:rPr>
                <w:rFonts w:eastAsia="Times New Roman" w:cstheme="minorHAnsi"/>
                <w:bCs/>
                <w:color w:val="0070C0"/>
                <w:sz w:val="20"/>
                <w:szCs w:val="20"/>
              </w:rPr>
              <w:t xml:space="preserve">  </w:t>
            </w:r>
            <w:r w:rsidRPr="002D7756">
              <w:rPr>
                <w:rFonts w:eastAsia="Times New Roman" w:cstheme="minorHAnsi"/>
                <w:bCs/>
                <w:sz w:val="20"/>
                <w:szCs w:val="20"/>
              </w:rPr>
              <w:t xml:space="preserve">о наличии картотеки </w:t>
            </w:r>
            <w:r w:rsidRPr="002E7A8C">
              <w:rPr>
                <w:rFonts w:eastAsia="Times New Roman" w:cstheme="minorHAnsi"/>
                <w:b/>
                <w:color w:val="0070C0"/>
                <w:sz w:val="20"/>
                <w:szCs w:val="20"/>
              </w:rPr>
              <w:t>(</w:t>
            </w:r>
            <w:r w:rsidR="00B60802">
              <w:rPr>
                <w:rFonts w:eastAsia="Times New Roman" w:cstheme="minorHAnsi"/>
                <w:b/>
                <w:color w:val="0070C0"/>
                <w:sz w:val="20"/>
                <w:szCs w:val="20"/>
              </w:rPr>
              <w:t>2</w:t>
            </w:r>
            <w:r w:rsidRPr="002E7A8C">
              <w:rPr>
                <w:rFonts w:eastAsia="Times New Roman" w:cstheme="minorHAnsi"/>
                <w:b/>
                <w:color w:val="0070C0"/>
                <w:sz w:val="20"/>
                <w:szCs w:val="20"/>
              </w:rPr>
              <w:t>)</w:t>
            </w:r>
          </w:p>
        </w:tc>
        <w:tc>
          <w:tcPr>
            <w:tcW w:w="2057" w:type="dxa"/>
            <w:vAlign w:val="center"/>
            <w:hideMark/>
          </w:tcPr>
          <w:p w:rsidR="00312ED5" w:rsidRPr="003A3C7D" w:rsidRDefault="00312ED5" w:rsidP="006F2910">
            <w:pPr>
              <w:ind w:left="-107"/>
              <w:jc w:val="center"/>
              <w:rPr>
                <w:rFonts w:eastAsia="Times New Roman" w:cstheme="minorHAnsi"/>
                <w:bCs/>
                <w:sz w:val="20"/>
                <w:szCs w:val="20"/>
                <w:highlight w:val="yellow"/>
              </w:rPr>
            </w:pPr>
            <w:r>
              <w:rPr>
                <w:rFonts w:eastAsia="Times New Roman" w:cstheme="minorHAnsi"/>
                <w:bCs/>
                <w:sz w:val="20"/>
                <w:szCs w:val="20"/>
              </w:rPr>
              <w:t>Скан-копия</w:t>
            </w:r>
          </w:p>
        </w:tc>
      </w:tr>
      <w:tr w:rsidR="00312ED5" w:rsidRPr="002D7756" w:rsidTr="006F2910">
        <w:trPr>
          <w:trHeight w:val="164"/>
        </w:trPr>
        <w:tc>
          <w:tcPr>
            <w:tcW w:w="516" w:type="dxa"/>
            <w:vMerge/>
          </w:tcPr>
          <w:p w:rsidR="00312ED5" w:rsidRPr="002D7756" w:rsidRDefault="00312ED5" w:rsidP="006F2910">
            <w:pPr>
              <w:jc w:val="center"/>
              <w:rPr>
                <w:rFonts w:cstheme="minorHAnsi"/>
                <w:bCs/>
                <w:sz w:val="20"/>
                <w:szCs w:val="20"/>
              </w:rPr>
            </w:pPr>
          </w:p>
        </w:tc>
        <w:tc>
          <w:tcPr>
            <w:tcW w:w="8342" w:type="dxa"/>
          </w:tcPr>
          <w:p w:rsidR="00312ED5" w:rsidRPr="002D7756" w:rsidRDefault="00312ED5" w:rsidP="006F2910">
            <w:pPr>
              <w:rPr>
                <w:rFonts w:eastAsia="Times New Roman" w:cstheme="minorHAnsi"/>
                <w:b/>
                <w:sz w:val="20"/>
                <w:szCs w:val="20"/>
              </w:rPr>
            </w:pPr>
            <w:r w:rsidRPr="002D7756">
              <w:rPr>
                <w:rFonts w:eastAsia="Times New Roman" w:cstheme="minorHAnsi"/>
                <w:b/>
                <w:sz w:val="20"/>
                <w:szCs w:val="20"/>
              </w:rPr>
              <w:t>Справка из налогового органа о наличии/отсутствии задолженности перед бюджетами всех уровней и/или внебюджетными фондами с указанием размера задолженности</w:t>
            </w:r>
          </w:p>
          <w:p w:rsidR="00312ED5" w:rsidRPr="002E7A8C" w:rsidRDefault="00312ED5" w:rsidP="006F2910">
            <w:pPr>
              <w:rPr>
                <w:rFonts w:cstheme="minorHAnsi"/>
                <w:b/>
                <w:bCs/>
                <w:i/>
                <w:color w:val="002060"/>
                <w:sz w:val="18"/>
                <w:szCs w:val="18"/>
              </w:rPr>
            </w:pPr>
            <w:r w:rsidRPr="002E7A8C">
              <w:rPr>
                <w:rFonts w:cstheme="minorHAnsi"/>
                <w:i/>
                <w:iCs/>
                <w:color w:val="0070C0"/>
                <w:sz w:val="18"/>
                <w:szCs w:val="18"/>
              </w:rPr>
              <w:t>Примечание: дата выдачи справки должна быть не ранее 30 календарных дней до даты ее предоставления</w:t>
            </w:r>
          </w:p>
        </w:tc>
        <w:tc>
          <w:tcPr>
            <w:tcW w:w="2057" w:type="dxa"/>
            <w:vAlign w:val="center"/>
          </w:tcPr>
          <w:p w:rsidR="00312ED5" w:rsidRPr="003A3C7D"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tc>
      </w:tr>
      <w:tr w:rsidR="00312ED5" w:rsidRPr="002D7756" w:rsidTr="006F2910">
        <w:trPr>
          <w:trHeight w:val="164"/>
        </w:trPr>
        <w:tc>
          <w:tcPr>
            <w:tcW w:w="516" w:type="dxa"/>
            <w:vMerge/>
          </w:tcPr>
          <w:p w:rsidR="00312ED5" w:rsidRPr="002D7756" w:rsidRDefault="00312ED5" w:rsidP="006F2910">
            <w:pPr>
              <w:jc w:val="center"/>
              <w:rPr>
                <w:rFonts w:cstheme="minorHAnsi"/>
                <w:bCs/>
                <w:sz w:val="20"/>
                <w:szCs w:val="20"/>
              </w:rPr>
            </w:pPr>
          </w:p>
        </w:tc>
        <w:tc>
          <w:tcPr>
            <w:tcW w:w="8342" w:type="dxa"/>
          </w:tcPr>
          <w:p w:rsidR="00312ED5" w:rsidRPr="002D7756" w:rsidRDefault="00312ED5" w:rsidP="006F2910">
            <w:pPr>
              <w:rPr>
                <w:rFonts w:eastAsia="Times New Roman" w:cstheme="minorHAnsi"/>
                <w:b/>
                <w:sz w:val="20"/>
                <w:szCs w:val="20"/>
              </w:rPr>
            </w:pPr>
            <w:r w:rsidRPr="002D7756">
              <w:rPr>
                <w:rFonts w:eastAsia="Times New Roman" w:cstheme="minorHAnsi"/>
                <w:b/>
                <w:sz w:val="20"/>
                <w:szCs w:val="20"/>
              </w:rPr>
              <w:t>Справка из налогового органа об открытых счетах в кредитных организациях</w:t>
            </w:r>
          </w:p>
          <w:p w:rsidR="00312ED5" w:rsidRPr="002E7A8C" w:rsidRDefault="00312ED5" w:rsidP="006F2910">
            <w:pPr>
              <w:rPr>
                <w:rFonts w:cstheme="minorHAnsi"/>
                <w:b/>
                <w:bCs/>
                <w:i/>
                <w:color w:val="002060"/>
                <w:sz w:val="18"/>
                <w:szCs w:val="18"/>
              </w:rPr>
            </w:pPr>
            <w:r w:rsidRPr="002E7A8C">
              <w:rPr>
                <w:rFonts w:cstheme="minorHAnsi"/>
                <w:i/>
                <w:iCs/>
                <w:color w:val="0070C0"/>
                <w:sz w:val="18"/>
                <w:szCs w:val="18"/>
              </w:rPr>
              <w:t>Примечание: дата выдачи справки должна быть не ранее 14 календарных дней до даты ее предоставления</w:t>
            </w:r>
          </w:p>
        </w:tc>
        <w:tc>
          <w:tcPr>
            <w:tcW w:w="2057" w:type="dxa"/>
            <w:vAlign w:val="center"/>
          </w:tcPr>
          <w:p w:rsidR="00312ED5" w:rsidRPr="003A3C7D"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tc>
      </w:tr>
      <w:tr w:rsidR="00312ED5" w:rsidRPr="002D7756" w:rsidTr="006F2910">
        <w:trPr>
          <w:trHeight w:val="153"/>
        </w:trPr>
        <w:tc>
          <w:tcPr>
            <w:tcW w:w="516" w:type="dxa"/>
            <w:vMerge/>
          </w:tcPr>
          <w:p w:rsidR="00312ED5" w:rsidRPr="002D7756" w:rsidRDefault="00312ED5" w:rsidP="006F2910">
            <w:pPr>
              <w:jc w:val="center"/>
              <w:rPr>
                <w:rFonts w:cstheme="minorHAnsi"/>
                <w:bCs/>
                <w:sz w:val="20"/>
                <w:szCs w:val="20"/>
              </w:rPr>
            </w:pPr>
          </w:p>
        </w:tc>
        <w:tc>
          <w:tcPr>
            <w:tcW w:w="8342" w:type="dxa"/>
          </w:tcPr>
          <w:p w:rsidR="00312ED5" w:rsidRPr="002D7756" w:rsidRDefault="00312ED5" w:rsidP="006F2910">
            <w:pPr>
              <w:rPr>
                <w:rFonts w:eastAsia="Times New Roman" w:cstheme="minorHAnsi"/>
                <w:b/>
                <w:sz w:val="20"/>
                <w:szCs w:val="20"/>
              </w:rPr>
            </w:pPr>
            <w:r w:rsidRPr="002D7756">
              <w:rPr>
                <w:rFonts w:eastAsia="Times New Roman" w:cstheme="minorHAnsi"/>
                <w:b/>
                <w:sz w:val="20"/>
                <w:szCs w:val="20"/>
              </w:rPr>
              <w:t xml:space="preserve">Налоговые декларации по НДС и налогу на прибыль за 4 последних календарных квартала </w:t>
            </w:r>
          </w:p>
          <w:p w:rsidR="00312ED5" w:rsidRPr="002E7A8C" w:rsidRDefault="00312ED5" w:rsidP="006F2910">
            <w:pPr>
              <w:rPr>
                <w:rFonts w:cstheme="minorHAnsi"/>
                <w:bCs/>
                <w:color w:val="000000"/>
                <w:sz w:val="18"/>
                <w:szCs w:val="18"/>
              </w:rPr>
            </w:pPr>
            <w:r w:rsidRPr="002E7A8C">
              <w:rPr>
                <w:rFonts w:cstheme="minorHAnsi"/>
                <w:i/>
                <w:iCs/>
                <w:color w:val="0070C0"/>
                <w:sz w:val="18"/>
                <w:szCs w:val="18"/>
              </w:rPr>
              <w:t>Примечание</w:t>
            </w:r>
            <w:r w:rsidRPr="005304DD">
              <w:rPr>
                <w:rFonts w:cstheme="minorHAnsi"/>
                <w:i/>
                <w:iCs/>
                <w:color w:val="0070C0"/>
                <w:sz w:val="18"/>
                <w:szCs w:val="18"/>
              </w:rPr>
              <w:t>:</w:t>
            </w:r>
            <w:r w:rsidRPr="002E7A8C">
              <w:rPr>
                <w:rFonts w:cstheme="minorHAnsi"/>
                <w:i/>
                <w:iCs/>
                <w:color w:val="0070C0"/>
                <w:sz w:val="18"/>
                <w:szCs w:val="18"/>
              </w:rPr>
              <w:t xml:space="preserve"> </w:t>
            </w:r>
            <w:r>
              <w:rPr>
                <w:rFonts w:cstheme="minorHAnsi"/>
                <w:i/>
                <w:iCs/>
                <w:color w:val="0070C0"/>
                <w:sz w:val="18"/>
                <w:szCs w:val="18"/>
              </w:rPr>
              <w:t>н</w:t>
            </w:r>
            <w:r w:rsidRPr="002E7A8C">
              <w:rPr>
                <w:rFonts w:cstheme="minorHAnsi"/>
                <w:i/>
                <w:iCs/>
                <w:color w:val="0070C0"/>
                <w:sz w:val="18"/>
                <w:szCs w:val="18"/>
              </w:rPr>
              <w:t xml:space="preserve">алоговая декларация должна быть подписана лицом, выполняющим функции единоличного исполнительного органа </w:t>
            </w:r>
            <w:r>
              <w:rPr>
                <w:rFonts w:cstheme="minorHAnsi"/>
                <w:i/>
                <w:iCs/>
                <w:color w:val="0070C0"/>
                <w:sz w:val="18"/>
                <w:szCs w:val="18"/>
              </w:rPr>
              <w:t xml:space="preserve">Клиента, и </w:t>
            </w:r>
            <w:r w:rsidRPr="002E7A8C">
              <w:rPr>
                <w:rFonts w:cstheme="minorHAnsi"/>
                <w:i/>
                <w:iCs/>
                <w:color w:val="0070C0"/>
                <w:sz w:val="18"/>
                <w:szCs w:val="18"/>
              </w:rPr>
              <w:t>представлена вместе с</w:t>
            </w:r>
            <w:r>
              <w:rPr>
                <w:rFonts w:cstheme="minorHAnsi"/>
                <w:i/>
                <w:iCs/>
                <w:color w:val="0070C0"/>
                <w:sz w:val="18"/>
                <w:szCs w:val="18"/>
              </w:rPr>
              <w:t xml:space="preserve"> документом, подтверждающим принятие налоговым органом налоговой декларации в электронном виде</w:t>
            </w:r>
          </w:p>
        </w:tc>
        <w:tc>
          <w:tcPr>
            <w:tcW w:w="2057" w:type="dxa"/>
            <w:vAlign w:val="center"/>
          </w:tcPr>
          <w:p w:rsidR="00312ED5" w:rsidRPr="003A3C7D"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tc>
      </w:tr>
      <w:tr w:rsidR="00312ED5" w:rsidRPr="002D7756" w:rsidTr="006F2910">
        <w:trPr>
          <w:trHeight w:val="318"/>
        </w:trPr>
        <w:tc>
          <w:tcPr>
            <w:tcW w:w="516" w:type="dxa"/>
          </w:tcPr>
          <w:p w:rsidR="00312ED5" w:rsidRPr="000A5610" w:rsidRDefault="00312ED5" w:rsidP="006F2910">
            <w:pPr>
              <w:jc w:val="center"/>
              <w:rPr>
                <w:rFonts w:cstheme="minorHAnsi"/>
                <w:b/>
                <w:bCs/>
                <w:sz w:val="20"/>
                <w:szCs w:val="20"/>
              </w:rPr>
            </w:pPr>
            <w:r w:rsidRPr="000A5610">
              <w:rPr>
                <w:rFonts w:cstheme="minorHAnsi"/>
                <w:b/>
                <w:bCs/>
                <w:sz w:val="20"/>
                <w:szCs w:val="20"/>
              </w:rPr>
              <w:t>14</w:t>
            </w:r>
          </w:p>
        </w:tc>
        <w:tc>
          <w:tcPr>
            <w:tcW w:w="8342" w:type="dxa"/>
          </w:tcPr>
          <w:p w:rsidR="00312ED5" w:rsidRPr="002D7756" w:rsidRDefault="00312ED5" w:rsidP="006F2910">
            <w:pPr>
              <w:rPr>
                <w:rFonts w:cstheme="minorHAnsi"/>
                <w:bCs/>
                <w:i/>
                <w:iCs/>
                <w:color w:val="C00000"/>
                <w:sz w:val="20"/>
                <w:szCs w:val="20"/>
              </w:rPr>
            </w:pPr>
            <w:r w:rsidRPr="002D7756">
              <w:rPr>
                <w:rFonts w:eastAsia="Times New Roman" w:cstheme="minorHAnsi"/>
                <w:b/>
                <w:sz w:val="20"/>
                <w:szCs w:val="20"/>
              </w:rPr>
              <w:t xml:space="preserve">Управленческая/консолидированная </w:t>
            </w:r>
            <w:r w:rsidRPr="002E7A8C">
              <w:rPr>
                <w:rFonts w:eastAsia="Times New Roman" w:cstheme="minorHAnsi"/>
                <w:i/>
                <w:color w:val="0070C0"/>
                <w:sz w:val="18"/>
                <w:szCs w:val="18"/>
              </w:rPr>
              <w:t>(при наличии)</w:t>
            </w:r>
            <w:r w:rsidRPr="002E7A8C">
              <w:rPr>
                <w:rFonts w:eastAsia="Times New Roman" w:cstheme="minorHAnsi"/>
                <w:b/>
                <w:color w:val="0070C0"/>
                <w:sz w:val="18"/>
                <w:szCs w:val="18"/>
              </w:rPr>
              <w:t xml:space="preserve"> </w:t>
            </w:r>
            <w:r w:rsidRPr="002D7756">
              <w:rPr>
                <w:rFonts w:eastAsia="Times New Roman" w:cstheme="minorHAnsi"/>
                <w:b/>
                <w:sz w:val="20"/>
                <w:szCs w:val="20"/>
              </w:rPr>
              <w:t>отчетность на указанные в п. 2 отчетные даты</w:t>
            </w:r>
          </w:p>
        </w:tc>
        <w:tc>
          <w:tcPr>
            <w:tcW w:w="2057" w:type="dxa"/>
            <w:vAlign w:val="center"/>
          </w:tcPr>
          <w:p w:rsidR="00312ED5"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p w:rsidR="00312ED5" w:rsidRDefault="00312ED5" w:rsidP="006F2910">
            <w:pPr>
              <w:ind w:left="-107"/>
              <w:jc w:val="center"/>
              <w:rPr>
                <w:rFonts w:eastAsia="Times New Roman" w:cstheme="minorHAnsi"/>
                <w:sz w:val="20"/>
                <w:szCs w:val="20"/>
              </w:rPr>
            </w:pPr>
            <w:r w:rsidRPr="003A3C7D">
              <w:rPr>
                <w:rFonts w:eastAsia="Times New Roman" w:cstheme="minorHAnsi"/>
                <w:sz w:val="20"/>
                <w:szCs w:val="20"/>
              </w:rPr>
              <w:t>+</w:t>
            </w:r>
            <w:r>
              <w:rPr>
                <w:rFonts w:eastAsia="Times New Roman" w:cstheme="minorHAnsi"/>
                <w:sz w:val="20"/>
                <w:szCs w:val="20"/>
              </w:rPr>
              <w:t xml:space="preserve"> в</w:t>
            </w:r>
            <w:r w:rsidRPr="003A3C7D">
              <w:rPr>
                <w:rFonts w:eastAsia="Times New Roman" w:cstheme="minorHAnsi"/>
                <w:sz w:val="20"/>
                <w:szCs w:val="20"/>
              </w:rPr>
              <w:t xml:space="preserve"> электронно</w:t>
            </w:r>
            <w:r>
              <w:rPr>
                <w:rFonts w:eastAsia="Times New Roman" w:cstheme="minorHAnsi"/>
                <w:sz w:val="20"/>
                <w:szCs w:val="20"/>
              </w:rPr>
              <w:t>м виде</w:t>
            </w:r>
          </w:p>
          <w:p w:rsidR="00906729" w:rsidRPr="003A3C7D" w:rsidRDefault="00906729" w:rsidP="006F2910">
            <w:pPr>
              <w:ind w:left="-107"/>
              <w:jc w:val="center"/>
              <w:rPr>
                <w:rFonts w:eastAsia="Times New Roman" w:cstheme="minorHAnsi"/>
                <w:bCs/>
                <w:sz w:val="20"/>
                <w:szCs w:val="20"/>
              </w:rPr>
            </w:pPr>
            <w:r w:rsidRPr="00906729">
              <w:rPr>
                <w:rFonts w:eastAsia="Times New Roman" w:cstheme="minorHAnsi"/>
                <w:bCs/>
                <w:sz w:val="20"/>
                <w:szCs w:val="20"/>
              </w:rPr>
              <w:t>(формат Excel)</w:t>
            </w:r>
          </w:p>
        </w:tc>
      </w:tr>
      <w:tr w:rsidR="00312ED5" w:rsidRPr="002D7756" w:rsidTr="006F2910">
        <w:trPr>
          <w:trHeight w:val="650"/>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15</w:t>
            </w:r>
          </w:p>
        </w:tc>
        <w:tc>
          <w:tcPr>
            <w:tcW w:w="8342" w:type="dxa"/>
          </w:tcPr>
          <w:p w:rsidR="00312ED5" w:rsidRPr="002D7756" w:rsidRDefault="00312ED5" w:rsidP="006F2910">
            <w:pPr>
              <w:rPr>
                <w:rFonts w:eastAsia="Times New Roman" w:cstheme="minorHAnsi"/>
                <w:b/>
                <w:bCs/>
                <w:sz w:val="20"/>
                <w:szCs w:val="20"/>
              </w:rPr>
            </w:pPr>
            <w:r w:rsidRPr="002D7756">
              <w:rPr>
                <w:rFonts w:eastAsia="Times New Roman" w:cstheme="minorHAnsi"/>
                <w:b/>
                <w:sz w:val="20"/>
                <w:szCs w:val="20"/>
              </w:rPr>
              <w:t xml:space="preserve">Управленческие/консолидированные данные по Группе компаний </w:t>
            </w:r>
            <w:r w:rsidRPr="003A3C7D">
              <w:rPr>
                <w:rFonts w:eastAsia="Times New Roman" w:cstheme="minorHAnsi"/>
                <w:bCs/>
                <w:i/>
                <w:color w:val="0070C0"/>
                <w:sz w:val="18"/>
                <w:szCs w:val="18"/>
              </w:rPr>
              <w:t>(при наличии)</w:t>
            </w:r>
            <w:r>
              <w:rPr>
                <w:rFonts w:eastAsia="Times New Roman" w:cstheme="minorHAnsi"/>
                <w:bCs/>
                <w:i/>
                <w:color w:val="0070C0"/>
                <w:sz w:val="18"/>
                <w:szCs w:val="18"/>
              </w:rPr>
              <w:t xml:space="preserve"> </w:t>
            </w:r>
            <w:r w:rsidRPr="002D7756">
              <w:rPr>
                <w:rFonts w:eastAsia="Times New Roman" w:cstheme="minorHAnsi"/>
                <w:b/>
                <w:sz w:val="20"/>
                <w:szCs w:val="20"/>
              </w:rPr>
              <w:t>по «чистым» оборотам компаний, входящих в Группу, за последние 12 месяцев помесячно с разбивкой по банкам</w:t>
            </w:r>
            <w:r w:rsidRPr="002D7756">
              <w:rPr>
                <w:rFonts w:eastAsia="Times New Roman" w:cstheme="minorHAnsi"/>
                <w:sz w:val="20"/>
                <w:szCs w:val="20"/>
              </w:rPr>
              <w:t xml:space="preserve"> </w:t>
            </w:r>
            <w:r w:rsidRPr="002E7A8C">
              <w:rPr>
                <w:rFonts w:cstheme="minorHAnsi"/>
                <w:i/>
                <w:iCs/>
                <w:color w:val="0070C0"/>
                <w:sz w:val="18"/>
                <w:szCs w:val="18"/>
              </w:rPr>
              <w:t xml:space="preserve">(под "чистыми" </w:t>
            </w:r>
            <w:r>
              <w:rPr>
                <w:rFonts w:cstheme="minorHAnsi"/>
                <w:i/>
                <w:iCs/>
                <w:color w:val="0070C0"/>
                <w:sz w:val="18"/>
                <w:szCs w:val="18"/>
              </w:rPr>
              <w:t xml:space="preserve">оборотами </w:t>
            </w:r>
            <w:r w:rsidRPr="002E7A8C">
              <w:rPr>
                <w:rFonts w:cstheme="minorHAnsi"/>
                <w:i/>
                <w:iCs/>
                <w:color w:val="0070C0"/>
                <w:sz w:val="18"/>
                <w:szCs w:val="18"/>
              </w:rPr>
              <w:t>понимаются поступления от покупателей/заказчиков по счетам компаний за исключением сумм кредитов/займов и внутренних потоков между компаниями Группы)</w:t>
            </w:r>
          </w:p>
        </w:tc>
        <w:tc>
          <w:tcPr>
            <w:tcW w:w="2057" w:type="dxa"/>
            <w:vAlign w:val="center"/>
          </w:tcPr>
          <w:p w:rsidR="00312ED5" w:rsidRDefault="00312ED5" w:rsidP="006F2910">
            <w:pPr>
              <w:ind w:left="-107"/>
              <w:jc w:val="center"/>
              <w:rPr>
                <w:rFonts w:eastAsia="Times New Roman" w:cstheme="minorHAnsi"/>
                <w:sz w:val="20"/>
                <w:szCs w:val="20"/>
              </w:rPr>
            </w:pPr>
            <w:r>
              <w:rPr>
                <w:rFonts w:eastAsia="Times New Roman" w:cstheme="minorHAnsi"/>
                <w:sz w:val="20"/>
                <w:szCs w:val="20"/>
              </w:rPr>
              <w:t>Скан-копия</w:t>
            </w:r>
          </w:p>
          <w:p w:rsidR="00312ED5" w:rsidRDefault="00312ED5" w:rsidP="006F2910">
            <w:pPr>
              <w:ind w:left="-107"/>
              <w:jc w:val="center"/>
              <w:rPr>
                <w:rFonts w:eastAsia="Times New Roman" w:cstheme="minorHAnsi"/>
                <w:sz w:val="20"/>
                <w:szCs w:val="20"/>
              </w:rPr>
            </w:pPr>
            <w:r w:rsidRPr="003A3C7D">
              <w:rPr>
                <w:rFonts w:eastAsia="Times New Roman" w:cstheme="minorHAnsi"/>
                <w:sz w:val="20"/>
                <w:szCs w:val="20"/>
              </w:rPr>
              <w:t>+</w:t>
            </w:r>
            <w:r>
              <w:rPr>
                <w:rFonts w:eastAsia="Times New Roman" w:cstheme="minorHAnsi"/>
                <w:sz w:val="20"/>
                <w:szCs w:val="20"/>
              </w:rPr>
              <w:t xml:space="preserve"> в</w:t>
            </w:r>
            <w:r w:rsidRPr="003A3C7D">
              <w:rPr>
                <w:rFonts w:eastAsia="Times New Roman" w:cstheme="minorHAnsi"/>
                <w:sz w:val="20"/>
                <w:szCs w:val="20"/>
              </w:rPr>
              <w:t xml:space="preserve"> электронно</w:t>
            </w:r>
            <w:r>
              <w:rPr>
                <w:rFonts w:eastAsia="Times New Roman" w:cstheme="minorHAnsi"/>
                <w:sz w:val="20"/>
                <w:szCs w:val="20"/>
              </w:rPr>
              <w:t>м виде</w:t>
            </w:r>
          </w:p>
          <w:p w:rsidR="00906729" w:rsidRPr="003A3C7D" w:rsidRDefault="00906729" w:rsidP="006F2910">
            <w:pPr>
              <w:ind w:left="-107"/>
              <w:jc w:val="center"/>
              <w:rPr>
                <w:rFonts w:eastAsia="Times New Roman" w:cstheme="minorHAnsi"/>
                <w:bCs/>
                <w:sz w:val="20"/>
                <w:szCs w:val="20"/>
              </w:rPr>
            </w:pPr>
            <w:r w:rsidRPr="00906729">
              <w:rPr>
                <w:rFonts w:eastAsia="Times New Roman" w:cstheme="minorHAnsi"/>
                <w:bCs/>
                <w:sz w:val="20"/>
                <w:szCs w:val="20"/>
              </w:rPr>
              <w:t>(формат Excel)</w:t>
            </w:r>
          </w:p>
        </w:tc>
      </w:tr>
      <w:tr w:rsidR="00312ED5" w:rsidRPr="002D7756" w:rsidTr="006F2910">
        <w:trPr>
          <w:trHeight w:val="472"/>
        </w:trPr>
        <w:tc>
          <w:tcPr>
            <w:tcW w:w="516" w:type="dxa"/>
            <w:hideMark/>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16</w:t>
            </w:r>
          </w:p>
        </w:tc>
        <w:tc>
          <w:tcPr>
            <w:tcW w:w="8342" w:type="dxa"/>
            <w:hideMark/>
          </w:tcPr>
          <w:p w:rsidR="00312ED5" w:rsidRPr="002D7756" w:rsidRDefault="00312ED5" w:rsidP="006F2910">
            <w:pPr>
              <w:rPr>
                <w:rFonts w:eastAsia="Times New Roman" w:cstheme="minorHAnsi"/>
                <w:bCs/>
                <w:i/>
                <w:color w:val="002060"/>
                <w:sz w:val="20"/>
                <w:szCs w:val="20"/>
              </w:rPr>
            </w:pPr>
            <w:r w:rsidRPr="002D7756">
              <w:rPr>
                <w:rFonts w:eastAsia="Times New Roman" w:cstheme="minorHAnsi"/>
                <w:b/>
                <w:bCs/>
                <w:sz w:val="20"/>
                <w:szCs w:val="20"/>
              </w:rPr>
              <w:t>Формы федерального статистического наблюдения</w:t>
            </w:r>
            <w:r w:rsidRPr="002D7756">
              <w:rPr>
                <w:rFonts w:eastAsia="Times New Roman" w:cstheme="minorHAnsi"/>
                <w:bCs/>
                <w:sz w:val="20"/>
                <w:szCs w:val="20"/>
              </w:rPr>
              <w:t xml:space="preserve"> </w:t>
            </w:r>
            <w:r w:rsidRPr="002D7756">
              <w:rPr>
                <w:rFonts w:eastAsia="Times New Roman" w:cstheme="minorHAnsi"/>
                <w:b/>
                <w:bCs/>
                <w:sz w:val="20"/>
                <w:szCs w:val="20"/>
              </w:rPr>
              <w:t xml:space="preserve">на последнюю отчетную дату </w:t>
            </w:r>
            <w:r w:rsidRPr="002E7A8C">
              <w:rPr>
                <w:rFonts w:eastAsia="Times New Roman" w:cstheme="minorHAnsi"/>
                <w:bCs/>
                <w:i/>
                <w:color w:val="0070C0"/>
                <w:sz w:val="18"/>
                <w:szCs w:val="18"/>
              </w:rPr>
              <w:t>(или письмо об отсутствии обязанности):</w:t>
            </w:r>
          </w:p>
          <w:p w:rsidR="00312ED5" w:rsidRPr="002D7756" w:rsidRDefault="00312ED5" w:rsidP="006F2910">
            <w:pPr>
              <w:ind w:firstLine="271"/>
              <w:rPr>
                <w:rFonts w:eastAsia="Times New Roman" w:cstheme="minorHAnsi"/>
                <w:bCs/>
                <w:sz w:val="20"/>
                <w:szCs w:val="20"/>
              </w:rPr>
            </w:pPr>
            <w:r w:rsidRPr="002D7756">
              <w:rPr>
                <w:rFonts w:eastAsia="Times New Roman" w:cstheme="minorHAnsi"/>
                <w:b/>
                <w:bCs/>
                <w:sz w:val="20"/>
                <w:szCs w:val="20"/>
              </w:rPr>
              <w:t>- № П-3</w:t>
            </w:r>
            <w:r w:rsidRPr="002D7756">
              <w:rPr>
                <w:rFonts w:eastAsia="Times New Roman" w:cstheme="minorHAnsi"/>
                <w:bCs/>
                <w:sz w:val="20"/>
                <w:szCs w:val="20"/>
              </w:rPr>
              <w:t xml:space="preserve"> «Сведения о финансовом состоянии организации»  </w:t>
            </w:r>
          </w:p>
          <w:p w:rsidR="00312ED5" w:rsidRPr="002D7756" w:rsidRDefault="00312ED5" w:rsidP="006F2910">
            <w:pPr>
              <w:rPr>
                <w:rFonts w:eastAsia="Times New Roman" w:cstheme="minorHAnsi"/>
                <w:bCs/>
                <w:sz w:val="20"/>
                <w:szCs w:val="20"/>
              </w:rPr>
            </w:pPr>
            <w:r w:rsidRPr="002D7756">
              <w:rPr>
                <w:rFonts w:eastAsia="Times New Roman" w:cstheme="minorHAnsi"/>
                <w:b/>
                <w:bCs/>
                <w:sz w:val="20"/>
                <w:szCs w:val="20"/>
              </w:rPr>
              <w:t xml:space="preserve">      - № П-5</w:t>
            </w:r>
            <w:r w:rsidRPr="002D7756">
              <w:rPr>
                <w:rFonts w:eastAsia="Times New Roman" w:cstheme="minorHAnsi"/>
                <w:bCs/>
                <w:sz w:val="20"/>
                <w:szCs w:val="20"/>
              </w:rPr>
              <w:t xml:space="preserve"> (для субъектов малого предпринимательства)</w:t>
            </w:r>
          </w:p>
        </w:tc>
        <w:tc>
          <w:tcPr>
            <w:tcW w:w="2057" w:type="dxa"/>
            <w:vAlign w:val="center"/>
          </w:tcPr>
          <w:p w:rsidR="00312ED5" w:rsidRPr="003A3C7D" w:rsidRDefault="00312ED5" w:rsidP="006F2910">
            <w:pPr>
              <w:ind w:left="-107"/>
              <w:jc w:val="center"/>
              <w:rPr>
                <w:rFonts w:eastAsia="Times New Roman" w:cstheme="minorHAnsi"/>
                <w:bCs/>
                <w:sz w:val="20"/>
                <w:szCs w:val="20"/>
              </w:rPr>
            </w:pPr>
            <w:r w:rsidRPr="003A3C7D">
              <w:rPr>
                <w:rFonts w:eastAsia="Times New Roman" w:cstheme="minorHAnsi"/>
                <w:bCs/>
                <w:sz w:val="20"/>
                <w:szCs w:val="20"/>
              </w:rPr>
              <w:t>Скан-копи</w:t>
            </w:r>
            <w:r>
              <w:rPr>
                <w:rFonts w:eastAsia="Times New Roman" w:cstheme="minorHAnsi"/>
                <w:bCs/>
                <w:sz w:val="20"/>
                <w:szCs w:val="20"/>
              </w:rPr>
              <w:t>я</w:t>
            </w:r>
            <w:r w:rsidRPr="003A3C7D">
              <w:rPr>
                <w:rFonts w:eastAsia="Times New Roman" w:cstheme="minorHAnsi"/>
                <w:bCs/>
                <w:sz w:val="20"/>
                <w:szCs w:val="20"/>
              </w:rPr>
              <w:t>, содержащ</w:t>
            </w:r>
            <w:r>
              <w:rPr>
                <w:rFonts w:eastAsia="Times New Roman" w:cstheme="minorHAnsi"/>
                <w:bCs/>
                <w:sz w:val="20"/>
                <w:szCs w:val="20"/>
              </w:rPr>
              <w:t>ая</w:t>
            </w:r>
            <w:r w:rsidRPr="003A3C7D">
              <w:rPr>
                <w:rFonts w:eastAsia="Times New Roman" w:cstheme="minorHAnsi"/>
                <w:bCs/>
                <w:sz w:val="20"/>
                <w:szCs w:val="20"/>
              </w:rPr>
              <w:t xml:space="preserve"> отметк</w:t>
            </w:r>
            <w:r>
              <w:rPr>
                <w:rFonts w:eastAsia="Times New Roman" w:cstheme="minorHAnsi"/>
                <w:bCs/>
                <w:sz w:val="20"/>
                <w:szCs w:val="20"/>
              </w:rPr>
              <w:t>у</w:t>
            </w:r>
            <w:r w:rsidRPr="003A3C7D">
              <w:rPr>
                <w:rFonts w:eastAsia="Times New Roman" w:cstheme="minorHAnsi"/>
                <w:bCs/>
                <w:sz w:val="20"/>
                <w:szCs w:val="20"/>
              </w:rPr>
              <w:t xml:space="preserve"> орган</w:t>
            </w:r>
            <w:r>
              <w:rPr>
                <w:rFonts w:eastAsia="Times New Roman" w:cstheme="minorHAnsi"/>
                <w:bCs/>
                <w:sz w:val="20"/>
                <w:szCs w:val="20"/>
              </w:rPr>
              <w:t>а</w:t>
            </w:r>
            <w:r w:rsidRPr="003A3C7D">
              <w:rPr>
                <w:rFonts w:eastAsia="Times New Roman" w:cstheme="minorHAnsi"/>
                <w:bCs/>
                <w:sz w:val="20"/>
                <w:szCs w:val="20"/>
              </w:rPr>
              <w:t xml:space="preserve"> гос. </w:t>
            </w:r>
            <w:r>
              <w:rPr>
                <w:rFonts w:eastAsia="Times New Roman" w:cstheme="minorHAnsi"/>
                <w:bCs/>
                <w:sz w:val="20"/>
                <w:szCs w:val="20"/>
              </w:rPr>
              <w:t>с</w:t>
            </w:r>
            <w:r w:rsidRPr="003A3C7D">
              <w:rPr>
                <w:rFonts w:eastAsia="Times New Roman" w:cstheme="minorHAnsi"/>
                <w:bCs/>
                <w:sz w:val="20"/>
                <w:szCs w:val="20"/>
              </w:rPr>
              <w:t>татистики</w:t>
            </w:r>
          </w:p>
        </w:tc>
      </w:tr>
      <w:tr w:rsidR="00312ED5" w:rsidRPr="002D7756" w:rsidTr="006F2910">
        <w:trPr>
          <w:trHeight w:val="618"/>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17</w:t>
            </w:r>
          </w:p>
        </w:tc>
        <w:tc>
          <w:tcPr>
            <w:tcW w:w="8342" w:type="dxa"/>
          </w:tcPr>
          <w:p w:rsidR="00312ED5" w:rsidRPr="002D7756" w:rsidRDefault="00312ED5" w:rsidP="006F2910">
            <w:pPr>
              <w:rPr>
                <w:rFonts w:eastAsia="Times New Roman" w:cstheme="minorHAnsi"/>
                <w:b/>
                <w:sz w:val="20"/>
                <w:szCs w:val="20"/>
              </w:rPr>
            </w:pPr>
            <w:r w:rsidRPr="002D7756">
              <w:rPr>
                <w:rFonts w:eastAsia="Times New Roman" w:cstheme="minorHAnsi"/>
                <w:b/>
                <w:sz w:val="20"/>
                <w:szCs w:val="20"/>
              </w:rPr>
              <w:t>Копии кредитных договоров, договоров залога/поручительства, договоров займа</w:t>
            </w:r>
            <w:r w:rsidRPr="002D7756">
              <w:rPr>
                <w:rFonts w:eastAsia="Times New Roman" w:cstheme="minorHAnsi"/>
                <w:sz w:val="20"/>
                <w:szCs w:val="20"/>
              </w:rPr>
              <w:t xml:space="preserve"> по действующим кредитам/займам на дату </w:t>
            </w:r>
            <w:r>
              <w:rPr>
                <w:rFonts w:eastAsia="Times New Roman" w:cstheme="minorHAnsi"/>
                <w:sz w:val="20"/>
                <w:szCs w:val="20"/>
              </w:rPr>
              <w:t>предоставления документов</w:t>
            </w:r>
          </w:p>
        </w:tc>
        <w:tc>
          <w:tcPr>
            <w:tcW w:w="2057" w:type="dxa"/>
            <w:vAlign w:val="center"/>
          </w:tcPr>
          <w:p w:rsidR="00312ED5" w:rsidRPr="003A3C7D"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tc>
      </w:tr>
      <w:tr w:rsidR="00312ED5" w:rsidRPr="002D7756" w:rsidTr="006F2910">
        <w:trPr>
          <w:trHeight w:val="650"/>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18</w:t>
            </w:r>
          </w:p>
        </w:tc>
        <w:tc>
          <w:tcPr>
            <w:tcW w:w="8342" w:type="dxa"/>
          </w:tcPr>
          <w:p w:rsidR="00312ED5" w:rsidRPr="002D7756" w:rsidRDefault="00312ED5" w:rsidP="006F2910">
            <w:pPr>
              <w:rPr>
                <w:rFonts w:eastAsia="Times New Roman" w:cstheme="minorHAnsi"/>
                <w:b/>
                <w:sz w:val="20"/>
                <w:szCs w:val="20"/>
              </w:rPr>
            </w:pPr>
            <w:r w:rsidRPr="002D7756">
              <w:rPr>
                <w:rFonts w:eastAsia="Times New Roman" w:cstheme="minorHAnsi"/>
                <w:b/>
                <w:sz w:val="20"/>
                <w:szCs w:val="20"/>
              </w:rPr>
              <w:t>Копии контрактов/договоров с приложениями и дополнительными соглашениями к ним</w:t>
            </w:r>
            <w:r w:rsidRPr="002D7756">
              <w:rPr>
                <w:rFonts w:eastAsia="Times New Roman" w:cstheme="minorHAnsi"/>
                <w:sz w:val="20"/>
                <w:szCs w:val="20"/>
              </w:rPr>
              <w:t xml:space="preserve"> (при наличии) </w:t>
            </w:r>
            <w:r w:rsidRPr="002D7756">
              <w:rPr>
                <w:rFonts w:eastAsia="Times New Roman" w:cstheme="minorHAnsi"/>
                <w:b/>
                <w:sz w:val="20"/>
                <w:szCs w:val="20"/>
              </w:rPr>
              <w:t>с основными покупателями и поставщиками</w:t>
            </w:r>
            <w:r w:rsidRPr="002D7756">
              <w:rPr>
                <w:rFonts w:eastAsia="Times New Roman" w:cstheme="minorHAnsi"/>
                <w:sz w:val="20"/>
                <w:szCs w:val="20"/>
              </w:rPr>
              <w:t xml:space="preserve"> </w:t>
            </w:r>
            <w:r w:rsidRPr="00640A65">
              <w:rPr>
                <w:rFonts w:cstheme="minorHAnsi"/>
                <w:i/>
                <w:iCs/>
                <w:color w:val="0070C0"/>
                <w:sz w:val="18"/>
                <w:szCs w:val="18"/>
              </w:rPr>
              <w:t>(не менее 5 договоров с крупнейшими заказчиками/покупателями, не менее 3 договоров с крупнейшими поставщиками)</w:t>
            </w:r>
          </w:p>
        </w:tc>
        <w:tc>
          <w:tcPr>
            <w:tcW w:w="2057" w:type="dxa"/>
            <w:vAlign w:val="center"/>
          </w:tcPr>
          <w:p w:rsidR="00312ED5" w:rsidRPr="003A3C7D"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tc>
      </w:tr>
      <w:tr w:rsidR="00312ED5" w:rsidRPr="002D7756" w:rsidTr="006F2910">
        <w:trPr>
          <w:trHeight w:val="650"/>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19</w:t>
            </w:r>
          </w:p>
        </w:tc>
        <w:tc>
          <w:tcPr>
            <w:tcW w:w="8342" w:type="dxa"/>
          </w:tcPr>
          <w:p w:rsidR="00312ED5" w:rsidRPr="002D7756" w:rsidRDefault="00312ED5" w:rsidP="006F2910">
            <w:pPr>
              <w:rPr>
                <w:rFonts w:cstheme="minorHAnsi"/>
                <w:i/>
                <w:iCs/>
                <w:color w:val="002060"/>
                <w:sz w:val="20"/>
                <w:szCs w:val="20"/>
              </w:rPr>
            </w:pPr>
            <w:r w:rsidRPr="002D7756">
              <w:rPr>
                <w:rFonts w:eastAsia="Times New Roman" w:cstheme="minorHAnsi"/>
                <w:b/>
                <w:bCs/>
                <w:sz w:val="20"/>
                <w:szCs w:val="20"/>
              </w:rPr>
              <w:t>Реестр контрактов</w:t>
            </w:r>
            <w:r w:rsidRPr="002D7756">
              <w:rPr>
                <w:rFonts w:eastAsia="Times New Roman" w:cstheme="minorHAnsi"/>
                <w:bCs/>
                <w:sz w:val="20"/>
                <w:szCs w:val="20"/>
              </w:rPr>
              <w:t xml:space="preserve"> </w:t>
            </w:r>
            <w:r w:rsidRPr="002D7756">
              <w:rPr>
                <w:rFonts w:eastAsia="Times New Roman" w:cstheme="minorHAnsi"/>
                <w:b/>
                <w:bCs/>
                <w:sz w:val="20"/>
                <w:szCs w:val="20"/>
              </w:rPr>
              <w:t>на текущую дату</w:t>
            </w:r>
            <w:r>
              <w:rPr>
                <w:rFonts w:eastAsia="Times New Roman" w:cstheme="minorHAnsi"/>
                <w:b/>
                <w:bCs/>
                <w:sz w:val="20"/>
                <w:szCs w:val="20"/>
              </w:rPr>
              <w:t xml:space="preserve"> </w:t>
            </w:r>
            <w:r w:rsidRPr="002F6C93">
              <w:rPr>
                <w:rFonts w:eastAsia="Times New Roman" w:cstheme="minorHAnsi"/>
                <w:bCs/>
                <w:i/>
                <w:color w:val="0070C0"/>
                <w:sz w:val="18"/>
                <w:szCs w:val="18"/>
              </w:rPr>
              <w:t>(рекомендуемая форма для заполнения - Приложение 1.</w:t>
            </w:r>
            <w:r w:rsidRPr="00640A65">
              <w:rPr>
                <w:rFonts w:eastAsia="Times New Roman" w:cstheme="minorHAnsi"/>
                <w:bCs/>
                <w:i/>
                <w:color w:val="0070C0"/>
                <w:sz w:val="18"/>
                <w:szCs w:val="18"/>
              </w:rPr>
              <w:t>3</w:t>
            </w:r>
            <w:r>
              <w:rPr>
                <w:rFonts w:eastAsia="Times New Roman" w:cstheme="minorHAnsi"/>
                <w:bCs/>
                <w:i/>
                <w:color w:val="0070C0"/>
                <w:sz w:val="18"/>
                <w:szCs w:val="18"/>
              </w:rPr>
              <w:t>.)</w:t>
            </w:r>
            <w:r w:rsidRPr="00640A65">
              <w:rPr>
                <w:rFonts w:eastAsia="Times New Roman" w:cstheme="minorHAnsi"/>
                <w:bCs/>
                <w:i/>
                <w:color w:val="0070C0"/>
                <w:sz w:val="18"/>
                <w:szCs w:val="18"/>
              </w:rPr>
              <w:t xml:space="preserve"> (для клиентов осуществляющих подрядную деятельность в рамках 44-ФЗ и 223-ФЗ)</w:t>
            </w:r>
            <w:r w:rsidRPr="002D7756">
              <w:rPr>
                <w:rFonts w:eastAsia="Times New Roman" w:cstheme="minorHAnsi"/>
                <w:bCs/>
                <w:i/>
                <w:color w:val="002060"/>
                <w:sz w:val="20"/>
                <w:szCs w:val="20"/>
              </w:rPr>
              <w:t xml:space="preserve"> </w:t>
            </w:r>
          </w:p>
          <w:p w:rsidR="00312ED5" w:rsidRPr="002D7756" w:rsidRDefault="00312ED5" w:rsidP="006F2910">
            <w:pPr>
              <w:rPr>
                <w:rFonts w:eastAsia="Times New Roman" w:cstheme="minorHAnsi"/>
                <w:sz w:val="20"/>
                <w:szCs w:val="20"/>
              </w:rPr>
            </w:pPr>
            <w:r w:rsidRPr="002D7756">
              <w:rPr>
                <w:rFonts w:eastAsia="Times New Roman" w:cstheme="minorHAnsi"/>
                <w:b/>
                <w:sz w:val="20"/>
                <w:szCs w:val="20"/>
              </w:rPr>
              <w:t xml:space="preserve">По самым крупным  контрактам </w:t>
            </w:r>
            <w:r w:rsidRPr="00640A65">
              <w:rPr>
                <w:rFonts w:cstheme="minorHAnsi"/>
                <w:i/>
                <w:iCs/>
                <w:color w:val="0070C0"/>
                <w:sz w:val="18"/>
                <w:szCs w:val="18"/>
              </w:rPr>
              <w:t>(не менее 5)</w:t>
            </w:r>
            <w:r w:rsidRPr="002D7756">
              <w:rPr>
                <w:rFonts w:eastAsia="Times New Roman" w:cstheme="minorHAnsi"/>
                <w:b/>
                <w:sz w:val="20"/>
                <w:szCs w:val="20"/>
              </w:rPr>
              <w:t xml:space="preserve"> необходимо предоставлять последние КС2/КС-3, а также  </w:t>
            </w:r>
            <w:r>
              <w:rPr>
                <w:rFonts w:eastAsia="Times New Roman" w:cstheme="minorHAnsi"/>
                <w:b/>
                <w:sz w:val="20"/>
                <w:szCs w:val="20"/>
              </w:rPr>
              <w:t>по всем просроченным Контрактам</w:t>
            </w:r>
          </w:p>
        </w:tc>
        <w:tc>
          <w:tcPr>
            <w:tcW w:w="2057" w:type="dxa"/>
            <w:vAlign w:val="center"/>
          </w:tcPr>
          <w:p w:rsidR="00312ED5" w:rsidRPr="00640A65"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p w:rsidR="00312ED5" w:rsidRDefault="00312ED5" w:rsidP="006F2910">
            <w:pPr>
              <w:ind w:left="-107"/>
              <w:jc w:val="center"/>
              <w:rPr>
                <w:rFonts w:eastAsia="Times New Roman" w:cstheme="minorHAnsi"/>
                <w:bCs/>
                <w:sz w:val="20"/>
                <w:szCs w:val="20"/>
              </w:rPr>
            </w:pPr>
            <w:r w:rsidRPr="00640A65">
              <w:rPr>
                <w:rFonts w:eastAsia="Times New Roman" w:cstheme="minorHAnsi"/>
                <w:bCs/>
                <w:sz w:val="20"/>
                <w:szCs w:val="20"/>
              </w:rPr>
              <w:t>+ в электронном виде</w:t>
            </w:r>
          </w:p>
          <w:p w:rsidR="00906729" w:rsidRPr="003A3C7D" w:rsidRDefault="00906729" w:rsidP="006F2910">
            <w:pPr>
              <w:ind w:left="-107"/>
              <w:jc w:val="center"/>
              <w:rPr>
                <w:rFonts w:eastAsia="Times New Roman" w:cstheme="minorHAnsi"/>
                <w:bCs/>
                <w:sz w:val="20"/>
                <w:szCs w:val="20"/>
              </w:rPr>
            </w:pPr>
            <w:r w:rsidRPr="00906729">
              <w:rPr>
                <w:rFonts w:eastAsia="Times New Roman" w:cstheme="minorHAnsi"/>
                <w:bCs/>
                <w:sz w:val="20"/>
                <w:szCs w:val="20"/>
              </w:rPr>
              <w:t>(формат Excel)</w:t>
            </w:r>
          </w:p>
        </w:tc>
      </w:tr>
      <w:tr w:rsidR="00312ED5" w:rsidRPr="002D7756" w:rsidTr="006F2910">
        <w:trPr>
          <w:trHeight w:val="602"/>
        </w:trPr>
        <w:tc>
          <w:tcPr>
            <w:tcW w:w="516" w:type="dxa"/>
            <w:hideMark/>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20</w:t>
            </w:r>
          </w:p>
        </w:tc>
        <w:tc>
          <w:tcPr>
            <w:tcW w:w="8342" w:type="dxa"/>
            <w:hideMark/>
          </w:tcPr>
          <w:p w:rsidR="00312ED5" w:rsidRPr="002D7756" w:rsidRDefault="00312ED5" w:rsidP="006F2910">
            <w:pPr>
              <w:rPr>
                <w:rFonts w:eastAsia="Times New Roman" w:cstheme="minorHAnsi"/>
                <w:bCs/>
                <w:sz w:val="20"/>
                <w:szCs w:val="20"/>
              </w:rPr>
            </w:pPr>
            <w:r w:rsidRPr="003606AA">
              <w:rPr>
                <w:rFonts w:eastAsia="Times New Roman" w:cstheme="minorHAnsi"/>
                <w:b/>
                <w:bCs/>
                <w:sz w:val="20"/>
                <w:szCs w:val="20"/>
              </w:rPr>
              <w:t>Отчет о движении денежных средств</w:t>
            </w:r>
            <w:r w:rsidRPr="003606AA">
              <w:rPr>
                <w:rFonts w:eastAsia="Times New Roman" w:cstheme="minorHAnsi"/>
                <w:bCs/>
                <w:sz w:val="20"/>
                <w:szCs w:val="20"/>
              </w:rPr>
              <w:t xml:space="preserve"> (далее – ДДС)  на период лизингового финансирования </w:t>
            </w:r>
            <w:r w:rsidRPr="00F82E2B">
              <w:rPr>
                <w:rFonts w:eastAsia="Times New Roman" w:cstheme="minorHAnsi"/>
                <w:bCs/>
                <w:i/>
                <w:color w:val="0070C0"/>
                <w:sz w:val="18"/>
                <w:szCs w:val="18"/>
              </w:rPr>
              <w:t xml:space="preserve">(рекомендуемая форма для заполнения </w:t>
            </w:r>
            <w:r>
              <w:rPr>
                <w:rFonts w:eastAsia="Times New Roman" w:cstheme="minorHAnsi"/>
                <w:bCs/>
                <w:i/>
                <w:color w:val="0070C0"/>
                <w:sz w:val="18"/>
                <w:szCs w:val="18"/>
              </w:rPr>
              <w:t xml:space="preserve">- </w:t>
            </w:r>
            <w:r w:rsidRPr="003606AA">
              <w:rPr>
                <w:rFonts w:eastAsia="Times New Roman" w:cstheme="minorHAnsi"/>
                <w:bCs/>
                <w:i/>
                <w:color w:val="0070C0"/>
                <w:sz w:val="18"/>
                <w:szCs w:val="18"/>
              </w:rPr>
              <w:t>Приложение 1.4.</w:t>
            </w:r>
            <w:r>
              <w:rPr>
                <w:rFonts w:eastAsia="Times New Roman" w:cstheme="minorHAnsi"/>
                <w:bCs/>
                <w:i/>
                <w:color w:val="0070C0"/>
                <w:sz w:val="18"/>
                <w:szCs w:val="18"/>
              </w:rPr>
              <w:t>)</w:t>
            </w:r>
          </w:p>
        </w:tc>
        <w:tc>
          <w:tcPr>
            <w:tcW w:w="2057" w:type="dxa"/>
            <w:vAlign w:val="center"/>
          </w:tcPr>
          <w:p w:rsidR="00312ED5" w:rsidRPr="00640A65"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p w:rsidR="00312ED5" w:rsidRDefault="00312ED5" w:rsidP="006F2910">
            <w:pPr>
              <w:ind w:left="-107"/>
              <w:jc w:val="center"/>
              <w:rPr>
                <w:rFonts w:eastAsia="Times New Roman" w:cstheme="minorHAnsi"/>
                <w:bCs/>
                <w:sz w:val="20"/>
                <w:szCs w:val="20"/>
              </w:rPr>
            </w:pPr>
            <w:r w:rsidRPr="00640A65">
              <w:rPr>
                <w:rFonts w:eastAsia="Times New Roman" w:cstheme="minorHAnsi"/>
                <w:bCs/>
                <w:sz w:val="20"/>
                <w:szCs w:val="20"/>
              </w:rPr>
              <w:t>+ в электронном виде</w:t>
            </w:r>
          </w:p>
          <w:p w:rsidR="00906729" w:rsidRPr="003A3C7D" w:rsidRDefault="00906729" w:rsidP="006F2910">
            <w:pPr>
              <w:ind w:left="-107"/>
              <w:jc w:val="center"/>
              <w:rPr>
                <w:rFonts w:eastAsia="Times New Roman" w:cstheme="minorHAnsi"/>
                <w:bCs/>
                <w:sz w:val="20"/>
                <w:szCs w:val="20"/>
              </w:rPr>
            </w:pPr>
            <w:r w:rsidRPr="00906729">
              <w:rPr>
                <w:rFonts w:eastAsia="Times New Roman" w:cstheme="minorHAnsi"/>
                <w:bCs/>
                <w:sz w:val="20"/>
                <w:szCs w:val="20"/>
              </w:rPr>
              <w:t>(формат Excel)</w:t>
            </w:r>
          </w:p>
        </w:tc>
      </w:tr>
      <w:tr w:rsidR="00312ED5" w:rsidRPr="002D7756" w:rsidTr="006F2910">
        <w:trPr>
          <w:trHeight w:val="483"/>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21</w:t>
            </w:r>
          </w:p>
        </w:tc>
        <w:tc>
          <w:tcPr>
            <w:tcW w:w="8342" w:type="dxa"/>
          </w:tcPr>
          <w:p w:rsidR="00312ED5" w:rsidRPr="002D7756" w:rsidRDefault="00312ED5" w:rsidP="006F2910">
            <w:pPr>
              <w:rPr>
                <w:rFonts w:eastAsia="Times New Roman" w:cstheme="minorHAnsi"/>
                <w:b/>
                <w:sz w:val="20"/>
                <w:szCs w:val="20"/>
              </w:rPr>
            </w:pPr>
            <w:r w:rsidRPr="002D7756">
              <w:rPr>
                <w:rFonts w:eastAsia="Times New Roman" w:cstheme="minorHAnsi"/>
                <w:b/>
                <w:sz w:val="20"/>
                <w:szCs w:val="20"/>
              </w:rPr>
              <w:t>Справки на последнюю отчетную и текущую дату</w:t>
            </w:r>
            <w:r w:rsidRPr="002D7756">
              <w:rPr>
                <w:rFonts w:eastAsia="Times New Roman" w:cstheme="minorHAnsi"/>
                <w:bCs/>
                <w:i/>
                <w:color w:val="002060"/>
                <w:sz w:val="20"/>
                <w:szCs w:val="20"/>
              </w:rPr>
              <w:t xml:space="preserve"> </w:t>
            </w:r>
            <w:r w:rsidRPr="00640A65">
              <w:rPr>
                <w:rFonts w:eastAsia="Times New Roman" w:cstheme="minorHAnsi"/>
                <w:bCs/>
                <w:i/>
                <w:color w:val="0070C0"/>
                <w:sz w:val="18"/>
                <w:szCs w:val="18"/>
              </w:rPr>
              <w:t>(если изменений не было, то в одном письме)</w:t>
            </w:r>
            <w:r w:rsidRPr="00640A65">
              <w:rPr>
                <w:rFonts w:eastAsia="Times New Roman" w:cstheme="minorHAnsi"/>
                <w:b/>
                <w:color w:val="0070C0"/>
                <w:sz w:val="18"/>
                <w:szCs w:val="18"/>
              </w:rPr>
              <w:t>:</w:t>
            </w:r>
          </w:p>
          <w:p w:rsidR="00312ED5" w:rsidRPr="002D7756" w:rsidRDefault="00312ED5" w:rsidP="006F2910">
            <w:pPr>
              <w:rPr>
                <w:rFonts w:eastAsia="Times New Roman" w:cstheme="minorHAnsi"/>
                <w:sz w:val="20"/>
                <w:szCs w:val="20"/>
              </w:rPr>
            </w:pPr>
            <w:r w:rsidRPr="002D7756">
              <w:rPr>
                <w:rFonts w:eastAsia="Times New Roman" w:cstheme="minorHAnsi"/>
                <w:sz w:val="20"/>
                <w:szCs w:val="20"/>
              </w:rPr>
              <w:t xml:space="preserve">– о наличии/отсутствии просроченной задолженности перед </w:t>
            </w:r>
            <w:r>
              <w:rPr>
                <w:rFonts w:eastAsia="Times New Roman" w:cstheme="minorHAnsi"/>
                <w:sz w:val="20"/>
                <w:szCs w:val="20"/>
              </w:rPr>
              <w:t>работниками по заработной плате</w:t>
            </w:r>
          </w:p>
          <w:p w:rsidR="00312ED5" w:rsidRPr="002D7756" w:rsidRDefault="00312ED5" w:rsidP="006F2910">
            <w:pPr>
              <w:rPr>
                <w:rFonts w:eastAsia="Times New Roman" w:cstheme="minorHAnsi"/>
                <w:bCs/>
                <w:i/>
                <w:color w:val="002060"/>
                <w:sz w:val="20"/>
                <w:szCs w:val="20"/>
              </w:rPr>
            </w:pPr>
            <w:r w:rsidRPr="002D7756">
              <w:rPr>
                <w:rFonts w:eastAsia="Times New Roman" w:cstheme="minorHAnsi"/>
                <w:sz w:val="20"/>
                <w:szCs w:val="20"/>
              </w:rPr>
              <w:t>– о наличии/отсутствии скрытых потерь</w:t>
            </w:r>
            <w:r w:rsidRPr="002D7756">
              <w:rPr>
                <w:rFonts w:eastAsia="Times New Roman" w:cstheme="minorHAnsi"/>
                <w:bCs/>
                <w:i/>
                <w:color w:val="002060"/>
                <w:sz w:val="20"/>
                <w:szCs w:val="20"/>
              </w:rPr>
              <w:t xml:space="preserve"> </w:t>
            </w:r>
            <w:r w:rsidRPr="00640A65">
              <w:rPr>
                <w:rFonts w:eastAsia="Times New Roman" w:cstheme="minorHAnsi"/>
                <w:bCs/>
                <w:i/>
                <w:color w:val="0070C0"/>
                <w:sz w:val="18"/>
                <w:szCs w:val="18"/>
              </w:rPr>
              <w:t xml:space="preserve">(с указанием сумм и наименований контрагентов/ </w:t>
            </w:r>
            <w:r>
              <w:rPr>
                <w:rFonts w:eastAsia="Times New Roman" w:cstheme="minorHAnsi"/>
                <w:bCs/>
                <w:i/>
                <w:color w:val="0070C0"/>
                <w:sz w:val="18"/>
                <w:szCs w:val="18"/>
              </w:rPr>
              <w:t>вида актива)</w:t>
            </w:r>
          </w:p>
          <w:p w:rsidR="00312ED5" w:rsidRPr="002D7756" w:rsidRDefault="00312ED5" w:rsidP="006F2910">
            <w:pPr>
              <w:rPr>
                <w:rFonts w:eastAsia="Times New Roman" w:cstheme="minorHAnsi"/>
                <w:b/>
                <w:bCs/>
                <w:sz w:val="20"/>
                <w:szCs w:val="20"/>
              </w:rPr>
            </w:pPr>
            <w:r w:rsidRPr="002D7756">
              <w:rPr>
                <w:rFonts w:eastAsia="Times New Roman" w:cstheme="minorHAnsi"/>
                <w:sz w:val="20"/>
                <w:szCs w:val="20"/>
              </w:rPr>
              <w:t xml:space="preserve">– о наличии/отсутствии судебных разбирательств </w:t>
            </w:r>
            <w:r w:rsidRPr="00640A65">
              <w:rPr>
                <w:rFonts w:eastAsia="Times New Roman" w:cstheme="minorHAnsi"/>
                <w:bCs/>
                <w:i/>
                <w:color w:val="0070C0"/>
                <w:sz w:val="18"/>
                <w:szCs w:val="18"/>
              </w:rPr>
              <w:t>(с указанием сумм, истцов/ответчиков, перспектив рассмотрения споров и текущей стадии разбирательства)</w:t>
            </w:r>
          </w:p>
        </w:tc>
        <w:tc>
          <w:tcPr>
            <w:tcW w:w="2057" w:type="dxa"/>
            <w:vAlign w:val="center"/>
          </w:tcPr>
          <w:p w:rsidR="00312ED5" w:rsidRPr="003A3C7D"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tc>
      </w:tr>
      <w:tr w:rsidR="00312ED5" w:rsidRPr="002D7756" w:rsidTr="006F2910">
        <w:trPr>
          <w:trHeight w:val="483"/>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22</w:t>
            </w:r>
          </w:p>
        </w:tc>
        <w:tc>
          <w:tcPr>
            <w:tcW w:w="8342" w:type="dxa"/>
          </w:tcPr>
          <w:p w:rsidR="00312ED5" w:rsidRPr="002D7756" w:rsidRDefault="00312ED5" w:rsidP="006F2910">
            <w:pPr>
              <w:rPr>
                <w:rFonts w:eastAsia="Times New Roman" w:cstheme="minorHAnsi"/>
                <w:b/>
                <w:sz w:val="20"/>
                <w:szCs w:val="20"/>
              </w:rPr>
            </w:pPr>
            <w:r w:rsidRPr="002D7756">
              <w:rPr>
                <w:rFonts w:eastAsia="Times New Roman" w:cstheme="minorHAnsi"/>
                <w:b/>
                <w:sz w:val="20"/>
                <w:szCs w:val="20"/>
              </w:rPr>
              <w:t>Справки на последнюю отчетную дату:</w:t>
            </w:r>
          </w:p>
          <w:p w:rsidR="00312ED5" w:rsidRPr="002D7756" w:rsidRDefault="00312ED5" w:rsidP="006F2910">
            <w:pPr>
              <w:rPr>
                <w:rFonts w:eastAsia="Times New Roman" w:cstheme="minorHAnsi"/>
                <w:sz w:val="20"/>
                <w:szCs w:val="20"/>
              </w:rPr>
            </w:pPr>
            <w:r w:rsidRPr="002D7756">
              <w:rPr>
                <w:rFonts w:eastAsia="Times New Roman" w:cstheme="minorHAnsi"/>
                <w:sz w:val="20"/>
                <w:szCs w:val="20"/>
              </w:rPr>
              <w:t>– о численности сотрудников на текущую дату и об объемах фактических выплат сотрудник</w:t>
            </w:r>
            <w:r>
              <w:rPr>
                <w:rFonts w:eastAsia="Times New Roman" w:cstheme="minorHAnsi"/>
                <w:sz w:val="20"/>
                <w:szCs w:val="20"/>
              </w:rPr>
              <w:t>ам за последний календарный год</w:t>
            </w:r>
          </w:p>
          <w:p w:rsidR="00312ED5" w:rsidRPr="002D7756" w:rsidRDefault="00312ED5" w:rsidP="006F2910">
            <w:pPr>
              <w:rPr>
                <w:rFonts w:eastAsia="Times New Roman" w:cstheme="minorHAnsi"/>
                <w:sz w:val="20"/>
                <w:szCs w:val="20"/>
              </w:rPr>
            </w:pPr>
            <w:r w:rsidRPr="002D7756">
              <w:rPr>
                <w:rFonts w:eastAsia="Times New Roman" w:cstheme="minorHAnsi"/>
                <w:sz w:val="20"/>
                <w:szCs w:val="20"/>
              </w:rPr>
              <w:t xml:space="preserve">– о наличии/отсутствии в штате должности главного бухгалтера или бухгалтерской службы / возложении обязанностей главного бухгалтера на руководителя организации либо о передаче ведения бухгалтерского учета специализированной </w:t>
            </w:r>
            <w:r w:rsidRPr="007715A4">
              <w:rPr>
                <w:rFonts w:eastAsia="Times New Roman" w:cstheme="minorHAnsi"/>
                <w:bCs/>
                <w:i/>
                <w:color w:val="0070C0"/>
                <w:sz w:val="18"/>
                <w:szCs w:val="18"/>
              </w:rPr>
              <w:t>организации (аудиторской фирме или индивидуальному аудитору)</w:t>
            </w:r>
            <w:r w:rsidRPr="002D7756">
              <w:rPr>
                <w:rFonts w:eastAsia="Times New Roman" w:cstheme="minorHAnsi"/>
                <w:sz w:val="20"/>
                <w:szCs w:val="20"/>
              </w:rPr>
              <w:t xml:space="preserve"> с приложением договора о передаче бухгалтерского учета на сопровождение </w:t>
            </w:r>
            <w:r w:rsidRPr="007715A4">
              <w:rPr>
                <w:rFonts w:eastAsia="Times New Roman" w:cstheme="minorHAnsi"/>
                <w:bCs/>
                <w:i/>
                <w:color w:val="0070C0"/>
                <w:sz w:val="18"/>
                <w:szCs w:val="18"/>
              </w:rPr>
              <w:t>(при наличии)</w:t>
            </w:r>
          </w:p>
        </w:tc>
        <w:tc>
          <w:tcPr>
            <w:tcW w:w="2057" w:type="dxa"/>
            <w:vAlign w:val="center"/>
          </w:tcPr>
          <w:p w:rsidR="00312ED5" w:rsidRPr="003A3C7D"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tc>
      </w:tr>
      <w:tr w:rsidR="00312ED5" w:rsidRPr="002D7756" w:rsidTr="001A053F">
        <w:trPr>
          <w:trHeight w:val="225"/>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23</w:t>
            </w:r>
          </w:p>
        </w:tc>
        <w:tc>
          <w:tcPr>
            <w:tcW w:w="8342" w:type="dxa"/>
          </w:tcPr>
          <w:p w:rsidR="00312ED5" w:rsidRPr="002D7756" w:rsidRDefault="00312ED5" w:rsidP="006F2910">
            <w:pPr>
              <w:rPr>
                <w:rFonts w:eastAsia="Times New Roman" w:cstheme="minorHAnsi"/>
                <w:bCs/>
                <w:sz w:val="20"/>
                <w:szCs w:val="20"/>
              </w:rPr>
            </w:pPr>
            <w:r w:rsidRPr="002D7756">
              <w:rPr>
                <w:rFonts w:eastAsia="Times New Roman" w:cstheme="minorHAnsi"/>
                <w:b/>
                <w:bCs/>
                <w:sz w:val="20"/>
                <w:szCs w:val="20"/>
              </w:rPr>
              <w:t>Отчетность по МСФО</w:t>
            </w:r>
            <w:r w:rsidRPr="002D7756">
              <w:rPr>
                <w:rFonts w:eastAsia="Times New Roman" w:cstheme="minorHAnsi"/>
                <w:bCs/>
                <w:sz w:val="20"/>
                <w:szCs w:val="20"/>
              </w:rPr>
              <w:t xml:space="preserve"> </w:t>
            </w:r>
            <w:r w:rsidRPr="007715A4">
              <w:rPr>
                <w:rFonts w:cstheme="minorHAnsi"/>
                <w:i/>
                <w:iCs/>
                <w:color w:val="0070C0"/>
                <w:sz w:val="18"/>
                <w:szCs w:val="18"/>
              </w:rPr>
              <w:t>(если имеется)</w:t>
            </w:r>
            <w:r w:rsidRPr="007715A4">
              <w:rPr>
                <w:rFonts w:cstheme="minorHAnsi"/>
                <w:i/>
                <w:iCs/>
                <w:color w:val="0070C0"/>
                <w:sz w:val="20"/>
                <w:szCs w:val="20"/>
              </w:rPr>
              <w:t xml:space="preserve"> </w:t>
            </w:r>
            <w:r w:rsidRPr="002D7756">
              <w:rPr>
                <w:rFonts w:eastAsia="Times New Roman" w:cstheme="minorHAnsi"/>
                <w:bCs/>
                <w:sz w:val="20"/>
                <w:szCs w:val="20"/>
              </w:rPr>
              <w:t>за последний завершенный финансовый год</w:t>
            </w:r>
          </w:p>
        </w:tc>
        <w:tc>
          <w:tcPr>
            <w:tcW w:w="2057" w:type="dxa"/>
            <w:vAlign w:val="center"/>
          </w:tcPr>
          <w:p w:rsidR="00312ED5" w:rsidRPr="003A3C7D" w:rsidRDefault="00312ED5" w:rsidP="006F2910">
            <w:pPr>
              <w:ind w:left="-107"/>
              <w:jc w:val="center"/>
              <w:rPr>
                <w:rFonts w:eastAsia="Times New Roman" w:cstheme="minorHAnsi"/>
                <w:bCs/>
                <w:sz w:val="20"/>
                <w:szCs w:val="20"/>
              </w:rPr>
            </w:pPr>
            <w:r>
              <w:rPr>
                <w:rFonts w:eastAsia="Times New Roman" w:cstheme="minorHAnsi"/>
                <w:bCs/>
                <w:sz w:val="20"/>
                <w:szCs w:val="20"/>
              </w:rPr>
              <w:t>Скан-копия</w:t>
            </w:r>
          </w:p>
        </w:tc>
      </w:tr>
      <w:tr w:rsidR="00312ED5" w:rsidRPr="002D7756" w:rsidTr="006F2910">
        <w:trPr>
          <w:trHeight w:val="294"/>
        </w:trPr>
        <w:tc>
          <w:tcPr>
            <w:tcW w:w="516" w:type="dxa"/>
          </w:tcPr>
          <w:p w:rsidR="00312ED5" w:rsidRPr="002D7756" w:rsidRDefault="00312ED5" w:rsidP="006F2910">
            <w:pPr>
              <w:jc w:val="center"/>
              <w:rPr>
                <w:rFonts w:eastAsia="Times New Roman" w:cstheme="minorHAnsi"/>
                <w:b/>
                <w:bCs/>
                <w:sz w:val="20"/>
                <w:szCs w:val="20"/>
              </w:rPr>
            </w:pPr>
            <w:r>
              <w:rPr>
                <w:rFonts w:eastAsia="Times New Roman" w:cstheme="minorHAnsi"/>
                <w:b/>
                <w:bCs/>
                <w:sz w:val="20"/>
                <w:szCs w:val="20"/>
              </w:rPr>
              <w:t>24</w:t>
            </w:r>
          </w:p>
        </w:tc>
        <w:tc>
          <w:tcPr>
            <w:tcW w:w="8342" w:type="dxa"/>
          </w:tcPr>
          <w:p w:rsidR="00312ED5" w:rsidRPr="002D7756" w:rsidRDefault="00312ED5" w:rsidP="006F2910">
            <w:pPr>
              <w:rPr>
                <w:rFonts w:eastAsia="Times New Roman" w:cstheme="minorHAnsi"/>
                <w:b/>
                <w:bCs/>
                <w:sz w:val="20"/>
                <w:szCs w:val="20"/>
              </w:rPr>
            </w:pPr>
            <w:r w:rsidRPr="002D5658">
              <w:rPr>
                <w:rFonts w:eastAsia="Times New Roman" w:cstheme="minorHAnsi"/>
                <w:b/>
                <w:bCs/>
                <w:sz w:val="20"/>
                <w:szCs w:val="20"/>
              </w:rPr>
              <w:t>Договор аренды</w:t>
            </w:r>
            <w:r w:rsidRPr="002D7756">
              <w:rPr>
                <w:rFonts w:eastAsia="Times New Roman" w:cstheme="minorHAnsi"/>
                <w:bCs/>
                <w:sz w:val="20"/>
                <w:szCs w:val="20"/>
              </w:rPr>
              <w:t xml:space="preserve"> офиса, склада, прочего имущества, испо</w:t>
            </w:r>
            <w:r w:rsidR="00BD2919">
              <w:rPr>
                <w:rFonts w:eastAsia="Times New Roman" w:cstheme="minorHAnsi"/>
                <w:bCs/>
                <w:sz w:val="20"/>
                <w:szCs w:val="20"/>
              </w:rPr>
              <w:t>льзуемого в рамках деятельности</w:t>
            </w:r>
          </w:p>
        </w:tc>
        <w:tc>
          <w:tcPr>
            <w:tcW w:w="2057" w:type="dxa"/>
            <w:vAlign w:val="center"/>
          </w:tcPr>
          <w:p w:rsidR="00312ED5" w:rsidRPr="003A3C7D" w:rsidRDefault="00312ED5" w:rsidP="006F2910">
            <w:pPr>
              <w:ind w:left="-107"/>
              <w:jc w:val="center"/>
              <w:rPr>
                <w:rFonts w:eastAsia="Times New Roman" w:cstheme="minorHAnsi"/>
                <w:bCs/>
                <w:sz w:val="20"/>
                <w:szCs w:val="20"/>
              </w:rPr>
            </w:pPr>
            <w:r w:rsidRPr="003A3C7D">
              <w:rPr>
                <w:rFonts w:eastAsia="Times New Roman" w:cstheme="minorHAnsi"/>
                <w:bCs/>
                <w:sz w:val="20"/>
                <w:szCs w:val="20"/>
              </w:rPr>
              <w:t>Скан-копия</w:t>
            </w:r>
          </w:p>
        </w:tc>
      </w:tr>
    </w:tbl>
    <w:p w:rsidR="00312ED5" w:rsidRPr="00D01868" w:rsidRDefault="00312ED5" w:rsidP="00312ED5">
      <w:pPr>
        <w:pStyle w:val="a5"/>
        <w:rPr>
          <w:rFonts w:cstheme="minorHAnsi"/>
          <w:i/>
          <w:color w:val="0070C0"/>
          <w:sz w:val="8"/>
          <w:szCs w:val="8"/>
        </w:rPr>
      </w:pPr>
    </w:p>
    <w:p w:rsidR="00312ED5" w:rsidRDefault="00312ED5" w:rsidP="00312ED5">
      <w:pPr>
        <w:pStyle w:val="a5"/>
        <w:rPr>
          <w:rFonts w:cstheme="minorHAnsi"/>
          <w:i/>
          <w:color w:val="0070C0"/>
          <w:sz w:val="18"/>
          <w:szCs w:val="18"/>
        </w:rPr>
      </w:pPr>
      <w:r w:rsidRPr="00BC4954">
        <w:rPr>
          <w:rFonts w:cstheme="minorHAnsi"/>
          <w:i/>
          <w:color w:val="0070C0"/>
          <w:sz w:val="18"/>
          <w:szCs w:val="18"/>
        </w:rPr>
        <w:t xml:space="preserve">* В случае, если Лизингополучатель входит в Группу компаний, то по Группе </w:t>
      </w:r>
      <w:r>
        <w:rPr>
          <w:rFonts w:cstheme="minorHAnsi"/>
          <w:i/>
          <w:color w:val="0070C0"/>
          <w:sz w:val="18"/>
          <w:szCs w:val="18"/>
        </w:rPr>
        <w:t>предоставляется</w:t>
      </w:r>
      <w:r w:rsidRPr="00BC4954">
        <w:rPr>
          <w:rFonts w:cstheme="minorHAnsi"/>
          <w:i/>
          <w:color w:val="0070C0"/>
          <w:sz w:val="18"/>
          <w:szCs w:val="18"/>
        </w:rPr>
        <w:t xml:space="preserve"> ОСВ только за 3 отчетные даты (отч.</w:t>
      </w:r>
      <w:r>
        <w:rPr>
          <w:rFonts w:cstheme="minorHAnsi"/>
          <w:i/>
          <w:color w:val="0070C0"/>
          <w:sz w:val="18"/>
          <w:szCs w:val="18"/>
        </w:rPr>
        <w:t xml:space="preserve"> </w:t>
      </w:r>
      <w:r w:rsidRPr="00BC4954">
        <w:rPr>
          <w:rFonts w:cstheme="minorHAnsi"/>
          <w:i/>
          <w:color w:val="0070C0"/>
          <w:sz w:val="18"/>
          <w:szCs w:val="18"/>
        </w:rPr>
        <w:t>период, год и аналог.</w:t>
      </w:r>
      <w:r>
        <w:rPr>
          <w:rFonts w:cstheme="minorHAnsi"/>
          <w:i/>
          <w:color w:val="0070C0"/>
          <w:sz w:val="18"/>
          <w:szCs w:val="18"/>
        </w:rPr>
        <w:t xml:space="preserve"> </w:t>
      </w:r>
      <w:r w:rsidRPr="00BC4954">
        <w:rPr>
          <w:rFonts w:cstheme="minorHAnsi"/>
          <w:i/>
          <w:color w:val="0070C0"/>
          <w:sz w:val="18"/>
          <w:szCs w:val="18"/>
        </w:rPr>
        <w:t>отч.</w:t>
      </w:r>
      <w:r>
        <w:rPr>
          <w:rFonts w:cstheme="minorHAnsi"/>
          <w:i/>
          <w:color w:val="0070C0"/>
          <w:sz w:val="18"/>
          <w:szCs w:val="18"/>
        </w:rPr>
        <w:t xml:space="preserve"> </w:t>
      </w:r>
      <w:r w:rsidRPr="00BC4954">
        <w:rPr>
          <w:rFonts w:cstheme="minorHAnsi"/>
          <w:i/>
          <w:color w:val="0070C0"/>
          <w:sz w:val="18"/>
          <w:szCs w:val="18"/>
        </w:rPr>
        <w:t>пер.</w:t>
      </w:r>
      <w:r>
        <w:rPr>
          <w:rFonts w:cstheme="minorHAnsi"/>
          <w:i/>
          <w:color w:val="0070C0"/>
          <w:sz w:val="18"/>
          <w:szCs w:val="18"/>
        </w:rPr>
        <w:t xml:space="preserve"> </w:t>
      </w:r>
      <w:r w:rsidRPr="00BC4954">
        <w:rPr>
          <w:rFonts w:cstheme="minorHAnsi"/>
          <w:i/>
          <w:color w:val="0070C0"/>
          <w:sz w:val="18"/>
          <w:szCs w:val="18"/>
        </w:rPr>
        <w:t>прошлого года), а по Лизингополучателю за 5 отчетных дат.</w:t>
      </w:r>
    </w:p>
    <w:p w:rsidR="00312ED5" w:rsidRPr="00906729" w:rsidRDefault="00312ED5" w:rsidP="00312ED5">
      <w:pPr>
        <w:pStyle w:val="a5"/>
        <w:rPr>
          <w:rFonts w:cstheme="minorHAnsi"/>
          <w:i/>
          <w:color w:val="0070C0"/>
          <w:sz w:val="8"/>
          <w:szCs w:val="8"/>
        </w:rPr>
      </w:pPr>
    </w:p>
    <w:p w:rsidR="00312ED5" w:rsidRDefault="00312ED5" w:rsidP="00312ED5">
      <w:pPr>
        <w:pStyle w:val="a5"/>
        <w:rPr>
          <w:rFonts w:cstheme="minorHAnsi"/>
          <w:i/>
          <w:color w:val="0070C0"/>
          <w:sz w:val="18"/>
          <w:szCs w:val="18"/>
        </w:rPr>
      </w:pPr>
      <w:r w:rsidRPr="00BC4954">
        <w:rPr>
          <w:rFonts w:cstheme="minorHAnsi"/>
          <w:i/>
          <w:color w:val="0070C0"/>
          <w:sz w:val="18"/>
          <w:szCs w:val="18"/>
        </w:rPr>
        <w:t>В случае необходимости</w:t>
      </w:r>
      <w:r>
        <w:rPr>
          <w:rFonts w:cstheme="minorHAnsi"/>
          <w:i/>
          <w:color w:val="0070C0"/>
          <w:sz w:val="18"/>
          <w:szCs w:val="18"/>
        </w:rPr>
        <w:t>,</w:t>
      </w:r>
      <w:r w:rsidRPr="00BC4954">
        <w:rPr>
          <w:rFonts w:cstheme="minorHAnsi"/>
          <w:i/>
          <w:color w:val="0070C0"/>
          <w:sz w:val="18"/>
          <w:szCs w:val="18"/>
        </w:rPr>
        <w:t xml:space="preserve"> сотрудники</w:t>
      </w:r>
      <w:r>
        <w:rPr>
          <w:rFonts w:cstheme="minorHAnsi"/>
          <w:i/>
          <w:color w:val="0070C0"/>
          <w:sz w:val="18"/>
          <w:szCs w:val="18"/>
        </w:rPr>
        <w:t xml:space="preserve"> ООО</w:t>
      </w:r>
      <w:r w:rsidRPr="00BC4954">
        <w:rPr>
          <w:rFonts w:cstheme="minorHAnsi"/>
          <w:i/>
          <w:color w:val="0070C0"/>
          <w:sz w:val="18"/>
          <w:szCs w:val="18"/>
        </w:rPr>
        <w:t xml:space="preserve"> </w:t>
      </w:r>
      <w:r>
        <w:rPr>
          <w:rFonts w:cstheme="minorHAnsi"/>
          <w:i/>
          <w:color w:val="0070C0"/>
          <w:sz w:val="18"/>
          <w:szCs w:val="18"/>
        </w:rPr>
        <w:t>«Тяжпромлизинг»</w:t>
      </w:r>
      <w:r w:rsidRPr="00BC4954">
        <w:rPr>
          <w:rFonts w:cstheme="minorHAnsi"/>
          <w:i/>
          <w:color w:val="0070C0"/>
          <w:sz w:val="18"/>
          <w:szCs w:val="18"/>
        </w:rPr>
        <w:t xml:space="preserve"> имеют право запросить дополнительные документы</w:t>
      </w:r>
      <w:r>
        <w:rPr>
          <w:rFonts w:cstheme="minorHAnsi"/>
          <w:i/>
          <w:color w:val="0070C0"/>
          <w:sz w:val="18"/>
          <w:szCs w:val="18"/>
        </w:rPr>
        <w:t>, а также</w:t>
      </w:r>
      <w:r w:rsidRPr="00B67042">
        <w:rPr>
          <w:rFonts w:cstheme="minorHAnsi"/>
          <w:i/>
          <w:color w:val="0070C0"/>
          <w:sz w:val="18"/>
          <w:szCs w:val="18"/>
        </w:rPr>
        <w:t xml:space="preserve"> заверенные копии </w:t>
      </w:r>
      <w:r>
        <w:rPr>
          <w:rFonts w:cstheme="minorHAnsi"/>
          <w:i/>
          <w:color w:val="0070C0"/>
          <w:sz w:val="18"/>
          <w:szCs w:val="18"/>
        </w:rPr>
        <w:t xml:space="preserve">представленных документов </w:t>
      </w:r>
      <w:r w:rsidRPr="00B67042">
        <w:rPr>
          <w:rFonts w:cstheme="minorHAnsi"/>
          <w:i/>
          <w:color w:val="0070C0"/>
          <w:sz w:val="18"/>
          <w:szCs w:val="18"/>
        </w:rPr>
        <w:t>или сверить</w:t>
      </w:r>
      <w:r>
        <w:rPr>
          <w:rFonts w:cstheme="minorHAnsi"/>
          <w:i/>
          <w:color w:val="0070C0"/>
          <w:sz w:val="18"/>
          <w:szCs w:val="18"/>
        </w:rPr>
        <w:t xml:space="preserve"> их с соответствующими оригиналами</w:t>
      </w:r>
      <w:r w:rsidRPr="00B67042">
        <w:rPr>
          <w:rFonts w:cstheme="minorHAnsi"/>
          <w:i/>
          <w:color w:val="0070C0"/>
          <w:sz w:val="18"/>
          <w:szCs w:val="18"/>
        </w:rPr>
        <w:t>.</w:t>
      </w:r>
    </w:p>
    <w:p w:rsidR="00906729" w:rsidRPr="00906729" w:rsidRDefault="00906729" w:rsidP="00312ED5">
      <w:pPr>
        <w:pStyle w:val="a5"/>
        <w:rPr>
          <w:rFonts w:cstheme="minorHAnsi"/>
          <w:i/>
          <w:color w:val="0070C0"/>
          <w:sz w:val="8"/>
          <w:szCs w:val="8"/>
        </w:rPr>
      </w:pPr>
    </w:p>
    <w:p w:rsidR="00CC14A9" w:rsidRPr="00312ED5" w:rsidRDefault="00312ED5" w:rsidP="00312ED5">
      <w:pPr>
        <w:pStyle w:val="a5"/>
      </w:pPr>
      <w:r w:rsidRPr="00646E03">
        <w:rPr>
          <w:rFonts w:cstheme="minorHAnsi"/>
          <w:b/>
          <w:i/>
          <w:color w:val="0070C0"/>
          <w:sz w:val="18"/>
          <w:szCs w:val="18"/>
        </w:rPr>
        <w:t>Для Вашего удобства рекомендуем предоставлять вышеперечисленные документы через систему электронного документооборота (ЭДО) или воспользоваться сервисом «1С:ФинОтчетность» (достаточно выбрать в сервисе «1С:ФинОтчетность» нашу компанию «Тяжпромлизинг» и форму отчета, и в несколько кликов необходимый пакет документов будет сформирован автоматически на основании информации, которая содержится в Вашей базе «1С:Бухгалтерия», «1С:ERP», «1С:Комплексная автоматизация» или «1С:БизнесСтарт», далее останется подписать пакет электронной подписью и отправить в «Тяжпромлизинг», информация безопасно передаётся в зашифрованном виде).</w:t>
      </w:r>
    </w:p>
    <w:sectPr w:rsidR="00CC14A9" w:rsidRPr="00312ED5" w:rsidSect="0008743E">
      <w:pgSz w:w="11906" w:h="16838"/>
      <w:pgMar w:top="426" w:right="566"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B93" w:rsidRDefault="000B7B93" w:rsidP="00572F76">
      <w:pPr>
        <w:spacing w:after="0" w:line="240" w:lineRule="auto"/>
      </w:pPr>
      <w:r>
        <w:separator/>
      </w:r>
    </w:p>
  </w:endnote>
  <w:endnote w:type="continuationSeparator" w:id="0">
    <w:p w:rsidR="000B7B93" w:rsidRDefault="000B7B93" w:rsidP="0057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B93" w:rsidRDefault="000B7B93" w:rsidP="00572F76">
      <w:pPr>
        <w:spacing w:after="0" w:line="240" w:lineRule="auto"/>
      </w:pPr>
      <w:r>
        <w:separator/>
      </w:r>
    </w:p>
  </w:footnote>
  <w:footnote w:type="continuationSeparator" w:id="0">
    <w:p w:rsidR="000B7B93" w:rsidRDefault="000B7B93" w:rsidP="00572F76">
      <w:pPr>
        <w:spacing w:after="0" w:line="240" w:lineRule="auto"/>
      </w:pPr>
      <w:r>
        <w:continuationSeparator/>
      </w:r>
    </w:p>
  </w:footnote>
  <w:footnote w:id="1">
    <w:p w:rsidR="00312ED5" w:rsidRPr="00992652" w:rsidRDefault="00312ED5" w:rsidP="00312ED5">
      <w:pPr>
        <w:pStyle w:val="ad"/>
        <w:rPr>
          <w:sz w:val="16"/>
          <w:szCs w:val="16"/>
        </w:rPr>
      </w:pPr>
      <w:r w:rsidRPr="00992652">
        <w:rPr>
          <w:rStyle w:val="af"/>
          <w:sz w:val="16"/>
          <w:szCs w:val="16"/>
        </w:rPr>
        <w:footnoteRef/>
      </w:r>
      <w:r w:rsidRPr="00992652">
        <w:rPr>
          <w:sz w:val="16"/>
          <w:szCs w:val="16"/>
        </w:rPr>
        <w:t xml:space="preserve"> Оборотно-сальдовые ведомости по счетам бухгалтерского учета 10, 20, 41, 43, 46 предоставляются, если статья «запасы» превышает 5 % валюты баланса Заемщика/Обязанного лица на последнюю отчетную дату. Если обороты по счетам бухгалтерского учета, указанным в п.9, отсутствуют и сальдо на начало и конец периода имеет нулевое значение, то оборотно-сальдовые ведомости по указанным счетам не предоставляются.</w:t>
      </w:r>
    </w:p>
    <w:p w:rsidR="00312ED5" w:rsidRPr="00992652" w:rsidRDefault="00312ED5" w:rsidP="00312ED5">
      <w:pPr>
        <w:pStyle w:val="ad"/>
        <w:rPr>
          <w:sz w:val="16"/>
          <w:szCs w:val="16"/>
        </w:rPr>
      </w:pPr>
    </w:p>
  </w:footnote>
  <w:footnote w:id="2">
    <w:p w:rsidR="00312ED5" w:rsidRDefault="00312ED5" w:rsidP="00312ED5">
      <w:pPr>
        <w:pStyle w:val="ad"/>
      </w:pPr>
      <w:r w:rsidRPr="00992652">
        <w:rPr>
          <w:rStyle w:val="af"/>
          <w:sz w:val="16"/>
          <w:szCs w:val="16"/>
        </w:rPr>
        <w:footnoteRef/>
      </w:r>
      <w:r w:rsidRPr="00992652">
        <w:rPr>
          <w:sz w:val="16"/>
          <w:szCs w:val="16"/>
        </w:rPr>
        <w:t xml:space="preserve"> Оборотно-сальдовая ведомость по счету бухгалтерского учета 62</w:t>
      </w:r>
      <w:r w:rsidRPr="00992652">
        <w:rPr>
          <w:bCs/>
          <w:sz w:val="16"/>
          <w:szCs w:val="16"/>
        </w:rPr>
        <w:t>, предоставляется в случае рассмотрения Группы компаний.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A4453"/>
    <w:multiLevelType w:val="hybridMultilevel"/>
    <w:tmpl w:val="3DC408F8"/>
    <w:lvl w:ilvl="0" w:tplc="73260CF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EF56CE"/>
    <w:multiLevelType w:val="hybridMultilevel"/>
    <w:tmpl w:val="F704052C"/>
    <w:lvl w:ilvl="0" w:tplc="C1F466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D25B81"/>
    <w:multiLevelType w:val="hybridMultilevel"/>
    <w:tmpl w:val="55889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272BEC"/>
    <w:multiLevelType w:val="hybridMultilevel"/>
    <w:tmpl w:val="3D5A0DDA"/>
    <w:lvl w:ilvl="0" w:tplc="DDE2CD0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15:restartNumberingAfterBreak="0">
    <w:nsid w:val="6EC13DD5"/>
    <w:multiLevelType w:val="hybridMultilevel"/>
    <w:tmpl w:val="A838DAE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7E"/>
    <w:rsid w:val="00011807"/>
    <w:rsid w:val="00013106"/>
    <w:rsid w:val="000620D9"/>
    <w:rsid w:val="00065460"/>
    <w:rsid w:val="0008743E"/>
    <w:rsid w:val="00095D94"/>
    <w:rsid w:val="000B7B93"/>
    <w:rsid w:val="000C13FE"/>
    <w:rsid w:val="000C26DF"/>
    <w:rsid w:val="000C45F6"/>
    <w:rsid w:val="000C4950"/>
    <w:rsid w:val="000E64DB"/>
    <w:rsid w:val="000E7938"/>
    <w:rsid w:val="00105D58"/>
    <w:rsid w:val="00116E72"/>
    <w:rsid w:val="00126F31"/>
    <w:rsid w:val="00126F54"/>
    <w:rsid w:val="0014047E"/>
    <w:rsid w:val="001404E6"/>
    <w:rsid w:val="00143932"/>
    <w:rsid w:val="00162FE8"/>
    <w:rsid w:val="00167840"/>
    <w:rsid w:val="00170CF6"/>
    <w:rsid w:val="00170E85"/>
    <w:rsid w:val="00185122"/>
    <w:rsid w:val="00190ED1"/>
    <w:rsid w:val="001A053F"/>
    <w:rsid w:val="001C5092"/>
    <w:rsid w:val="002020ED"/>
    <w:rsid w:val="00204AD6"/>
    <w:rsid w:val="00210B66"/>
    <w:rsid w:val="00230E28"/>
    <w:rsid w:val="002312FF"/>
    <w:rsid w:val="002433DC"/>
    <w:rsid w:val="00256896"/>
    <w:rsid w:val="0027242F"/>
    <w:rsid w:val="00287E00"/>
    <w:rsid w:val="002A62E6"/>
    <w:rsid w:val="002C3AB5"/>
    <w:rsid w:val="002C4CC5"/>
    <w:rsid w:val="002D074C"/>
    <w:rsid w:val="002D580D"/>
    <w:rsid w:val="002D7756"/>
    <w:rsid w:val="002E2AA5"/>
    <w:rsid w:val="002E7A8C"/>
    <w:rsid w:val="00312ED5"/>
    <w:rsid w:val="00322CE3"/>
    <w:rsid w:val="0032764E"/>
    <w:rsid w:val="003459F5"/>
    <w:rsid w:val="003606AA"/>
    <w:rsid w:val="00365738"/>
    <w:rsid w:val="0037312C"/>
    <w:rsid w:val="003822D9"/>
    <w:rsid w:val="00386092"/>
    <w:rsid w:val="0039136B"/>
    <w:rsid w:val="00392E48"/>
    <w:rsid w:val="003A32E0"/>
    <w:rsid w:val="003A3C7D"/>
    <w:rsid w:val="003C0364"/>
    <w:rsid w:val="00412F91"/>
    <w:rsid w:val="00415043"/>
    <w:rsid w:val="00445D67"/>
    <w:rsid w:val="00454CBB"/>
    <w:rsid w:val="004664B7"/>
    <w:rsid w:val="00484617"/>
    <w:rsid w:val="004A3B79"/>
    <w:rsid w:val="004D15F1"/>
    <w:rsid w:val="004F6081"/>
    <w:rsid w:val="00503284"/>
    <w:rsid w:val="00514B5D"/>
    <w:rsid w:val="00515D7E"/>
    <w:rsid w:val="00535B21"/>
    <w:rsid w:val="0053778C"/>
    <w:rsid w:val="00566206"/>
    <w:rsid w:val="00572F76"/>
    <w:rsid w:val="00574AEC"/>
    <w:rsid w:val="005800B4"/>
    <w:rsid w:val="0059305F"/>
    <w:rsid w:val="005939D9"/>
    <w:rsid w:val="005B1C39"/>
    <w:rsid w:val="005B559B"/>
    <w:rsid w:val="005B5F69"/>
    <w:rsid w:val="005C085B"/>
    <w:rsid w:val="005C3E8B"/>
    <w:rsid w:val="005D1543"/>
    <w:rsid w:val="005E3630"/>
    <w:rsid w:val="005E7DDE"/>
    <w:rsid w:val="005F7E86"/>
    <w:rsid w:val="006112E2"/>
    <w:rsid w:val="00620CB7"/>
    <w:rsid w:val="00621895"/>
    <w:rsid w:val="00624DFE"/>
    <w:rsid w:val="00631A3D"/>
    <w:rsid w:val="00640A65"/>
    <w:rsid w:val="00646929"/>
    <w:rsid w:val="00661A05"/>
    <w:rsid w:val="00665750"/>
    <w:rsid w:val="0068456F"/>
    <w:rsid w:val="00687423"/>
    <w:rsid w:val="00687DD9"/>
    <w:rsid w:val="006922D2"/>
    <w:rsid w:val="00696C43"/>
    <w:rsid w:val="006A512A"/>
    <w:rsid w:val="006D01D0"/>
    <w:rsid w:val="006D54FA"/>
    <w:rsid w:val="0070167E"/>
    <w:rsid w:val="00705D47"/>
    <w:rsid w:val="00707BC7"/>
    <w:rsid w:val="00713105"/>
    <w:rsid w:val="00723490"/>
    <w:rsid w:val="00725609"/>
    <w:rsid w:val="007451DB"/>
    <w:rsid w:val="007471BA"/>
    <w:rsid w:val="00757E89"/>
    <w:rsid w:val="00760890"/>
    <w:rsid w:val="007715A4"/>
    <w:rsid w:val="007829BF"/>
    <w:rsid w:val="0079612B"/>
    <w:rsid w:val="00797730"/>
    <w:rsid w:val="007B2D57"/>
    <w:rsid w:val="007B308A"/>
    <w:rsid w:val="00856B63"/>
    <w:rsid w:val="008707C7"/>
    <w:rsid w:val="00875F4B"/>
    <w:rsid w:val="008838A7"/>
    <w:rsid w:val="00884492"/>
    <w:rsid w:val="0088583D"/>
    <w:rsid w:val="008933AF"/>
    <w:rsid w:val="008A069E"/>
    <w:rsid w:val="008B09D3"/>
    <w:rsid w:val="008B3402"/>
    <w:rsid w:val="008F115E"/>
    <w:rsid w:val="00906729"/>
    <w:rsid w:val="00907300"/>
    <w:rsid w:val="00913EF2"/>
    <w:rsid w:val="009151FC"/>
    <w:rsid w:val="009156C2"/>
    <w:rsid w:val="00922B3E"/>
    <w:rsid w:val="00940615"/>
    <w:rsid w:val="00945915"/>
    <w:rsid w:val="009472CF"/>
    <w:rsid w:val="00952606"/>
    <w:rsid w:val="00963CF8"/>
    <w:rsid w:val="009723A5"/>
    <w:rsid w:val="00973943"/>
    <w:rsid w:val="009844C4"/>
    <w:rsid w:val="00984C25"/>
    <w:rsid w:val="009909D9"/>
    <w:rsid w:val="00992652"/>
    <w:rsid w:val="00992E3B"/>
    <w:rsid w:val="009A65ED"/>
    <w:rsid w:val="009B0E7C"/>
    <w:rsid w:val="009B285B"/>
    <w:rsid w:val="009B6ED8"/>
    <w:rsid w:val="009C18FF"/>
    <w:rsid w:val="009C4DB2"/>
    <w:rsid w:val="009D2EA1"/>
    <w:rsid w:val="009E6A98"/>
    <w:rsid w:val="009F3BFE"/>
    <w:rsid w:val="00A04F1A"/>
    <w:rsid w:val="00A16FE9"/>
    <w:rsid w:val="00A25CBD"/>
    <w:rsid w:val="00A30277"/>
    <w:rsid w:val="00AA0D16"/>
    <w:rsid w:val="00AA48F9"/>
    <w:rsid w:val="00AA51DC"/>
    <w:rsid w:val="00AA7EDA"/>
    <w:rsid w:val="00AC0879"/>
    <w:rsid w:val="00AC7A34"/>
    <w:rsid w:val="00AD3C72"/>
    <w:rsid w:val="00B05E54"/>
    <w:rsid w:val="00B1004E"/>
    <w:rsid w:val="00B13AF2"/>
    <w:rsid w:val="00B410F0"/>
    <w:rsid w:val="00B437EA"/>
    <w:rsid w:val="00B47767"/>
    <w:rsid w:val="00B53823"/>
    <w:rsid w:val="00B6076F"/>
    <w:rsid w:val="00B60802"/>
    <w:rsid w:val="00B61835"/>
    <w:rsid w:val="00B909E4"/>
    <w:rsid w:val="00B91509"/>
    <w:rsid w:val="00BA3393"/>
    <w:rsid w:val="00BB5CE4"/>
    <w:rsid w:val="00BC3521"/>
    <w:rsid w:val="00BC4954"/>
    <w:rsid w:val="00BD2919"/>
    <w:rsid w:val="00BE6D7C"/>
    <w:rsid w:val="00C0762A"/>
    <w:rsid w:val="00C164E8"/>
    <w:rsid w:val="00C24AB1"/>
    <w:rsid w:val="00C27D89"/>
    <w:rsid w:val="00C41A43"/>
    <w:rsid w:val="00C82DC5"/>
    <w:rsid w:val="00CB4EEB"/>
    <w:rsid w:val="00CB67F8"/>
    <w:rsid w:val="00CC14A9"/>
    <w:rsid w:val="00CD0098"/>
    <w:rsid w:val="00CD1890"/>
    <w:rsid w:val="00CD706F"/>
    <w:rsid w:val="00CE1151"/>
    <w:rsid w:val="00CE6AD3"/>
    <w:rsid w:val="00D01868"/>
    <w:rsid w:val="00D05EA5"/>
    <w:rsid w:val="00D149A3"/>
    <w:rsid w:val="00D27F43"/>
    <w:rsid w:val="00D358EF"/>
    <w:rsid w:val="00D51709"/>
    <w:rsid w:val="00DA3D35"/>
    <w:rsid w:val="00DA4A4F"/>
    <w:rsid w:val="00DC4E05"/>
    <w:rsid w:val="00DF0DDF"/>
    <w:rsid w:val="00E03439"/>
    <w:rsid w:val="00E04668"/>
    <w:rsid w:val="00E14E51"/>
    <w:rsid w:val="00E67972"/>
    <w:rsid w:val="00E72B9E"/>
    <w:rsid w:val="00E730AD"/>
    <w:rsid w:val="00E810BC"/>
    <w:rsid w:val="00E8176C"/>
    <w:rsid w:val="00E901C2"/>
    <w:rsid w:val="00EA4B1D"/>
    <w:rsid w:val="00EA69AB"/>
    <w:rsid w:val="00ED4522"/>
    <w:rsid w:val="00EE184F"/>
    <w:rsid w:val="00F025DC"/>
    <w:rsid w:val="00F105E4"/>
    <w:rsid w:val="00F13023"/>
    <w:rsid w:val="00F15F53"/>
    <w:rsid w:val="00F44700"/>
    <w:rsid w:val="00F45C14"/>
    <w:rsid w:val="00F47309"/>
    <w:rsid w:val="00F50B76"/>
    <w:rsid w:val="00F52CFD"/>
    <w:rsid w:val="00F70461"/>
    <w:rsid w:val="00F72350"/>
    <w:rsid w:val="00F73E27"/>
    <w:rsid w:val="00F835A8"/>
    <w:rsid w:val="00F92897"/>
    <w:rsid w:val="00FA33DE"/>
    <w:rsid w:val="00FA76A0"/>
    <w:rsid w:val="00FD240B"/>
    <w:rsid w:val="00FD6E92"/>
    <w:rsid w:val="00FE2D3F"/>
    <w:rsid w:val="00FF0C25"/>
    <w:rsid w:val="00FF27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D1B99-E2FC-4F48-8F18-03F2A0CD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47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047E"/>
    <w:pPr>
      <w:spacing w:after="200" w:line="276" w:lineRule="auto"/>
      <w:ind w:left="720"/>
      <w:contextualSpacing/>
    </w:pPr>
    <w:rPr>
      <w:rFonts w:eastAsiaTheme="minorEastAsia"/>
      <w:lang w:eastAsia="ru-RU"/>
    </w:rPr>
  </w:style>
  <w:style w:type="paragraph" w:styleId="a5">
    <w:name w:val="No Spacing"/>
    <w:uiPriority w:val="1"/>
    <w:qFormat/>
    <w:rsid w:val="0014047E"/>
    <w:pPr>
      <w:spacing w:after="0" w:line="240" w:lineRule="auto"/>
    </w:pPr>
  </w:style>
  <w:style w:type="paragraph" w:styleId="a6">
    <w:name w:val="Balloon Text"/>
    <w:basedOn w:val="a"/>
    <w:link w:val="a7"/>
    <w:uiPriority w:val="99"/>
    <w:semiHidden/>
    <w:unhideWhenUsed/>
    <w:rsid w:val="00190ED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0ED1"/>
    <w:rPr>
      <w:rFonts w:ascii="Segoe UI" w:hAnsi="Segoe UI" w:cs="Segoe UI"/>
      <w:sz w:val="18"/>
      <w:szCs w:val="18"/>
    </w:rPr>
  </w:style>
  <w:style w:type="character" w:styleId="a8">
    <w:name w:val="annotation reference"/>
    <w:basedOn w:val="a0"/>
    <w:uiPriority w:val="99"/>
    <w:semiHidden/>
    <w:unhideWhenUsed/>
    <w:rsid w:val="00E810BC"/>
    <w:rPr>
      <w:sz w:val="16"/>
      <w:szCs w:val="16"/>
    </w:rPr>
  </w:style>
  <w:style w:type="paragraph" w:styleId="a9">
    <w:name w:val="annotation text"/>
    <w:basedOn w:val="a"/>
    <w:link w:val="aa"/>
    <w:uiPriority w:val="99"/>
    <w:semiHidden/>
    <w:unhideWhenUsed/>
    <w:rsid w:val="00E810BC"/>
    <w:pPr>
      <w:spacing w:line="240" w:lineRule="auto"/>
    </w:pPr>
    <w:rPr>
      <w:sz w:val="20"/>
      <w:szCs w:val="20"/>
    </w:rPr>
  </w:style>
  <w:style w:type="character" w:customStyle="1" w:styleId="aa">
    <w:name w:val="Текст примечания Знак"/>
    <w:basedOn w:val="a0"/>
    <w:link w:val="a9"/>
    <w:uiPriority w:val="99"/>
    <w:semiHidden/>
    <w:rsid w:val="00E810BC"/>
    <w:rPr>
      <w:sz w:val="20"/>
      <w:szCs w:val="20"/>
    </w:rPr>
  </w:style>
  <w:style w:type="paragraph" w:styleId="ab">
    <w:name w:val="annotation subject"/>
    <w:basedOn w:val="a9"/>
    <w:next w:val="a9"/>
    <w:link w:val="ac"/>
    <w:uiPriority w:val="99"/>
    <w:semiHidden/>
    <w:unhideWhenUsed/>
    <w:rsid w:val="00E810BC"/>
    <w:rPr>
      <w:b/>
      <w:bCs/>
    </w:rPr>
  </w:style>
  <w:style w:type="character" w:customStyle="1" w:styleId="ac">
    <w:name w:val="Тема примечания Знак"/>
    <w:basedOn w:val="aa"/>
    <w:link w:val="ab"/>
    <w:uiPriority w:val="99"/>
    <w:semiHidden/>
    <w:rsid w:val="00E810BC"/>
    <w:rPr>
      <w:b/>
      <w:bCs/>
      <w:sz w:val="20"/>
      <w:szCs w:val="20"/>
    </w:rPr>
  </w:style>
  <w:style w:type="paragraph" w:styleId="ad">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
    <w:basedOn w:val="a"/>
    <w:link w:val="ae"/>
    <w:uiPriority w:val="99"/>
    <w:rsid w:val="00572F76"/>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d"/>
    <w:uiPriority w:val="99"/>
    <w:rsid w:val="00572F76"/>
    <w:rPr>
      <w:rFonts w:ascii="Times New Roman" w:eastAsia="Times New Roman" w:hAnsi="Times New Roman" w:cs="Times New Roman"/>
      <w:sz w:val="20"/>
      <w:szCs w:val="20"/>
      <w:lang w:eastAsia="ru-RU"/>
    </w:rPr>
  </w:style>
  <w:style w:type="character" w:styleId="af">
    <w:name w:val="footnote reference"/>
    <w:uiPriority w:val="99"/>
    <w:rsid w:val="00572F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1404</Words>
  <Characters>8007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Богомолова Наталья</dc:creator>
  <cp:keywords/>
  <dc:description/>
  <cp:lastModifiedBy>Андрей Коптелин</cp:lastModifiedBy>
  <cp:revision>4</cp:revision>
  <cp:lastPrinted>2022-05-17T09:35:00Z</cp:lastPrinted>
  <dcterms:created xsi:type="dcterms:W3CDTF">2022-09-01T13:38:00Z</dcterms:created>
  <dcterms:modified xsi:type="dcterms:W3CDTF">2022-09-01T13:39:00Z</dcterms:modified>
</cp:coreProperties>
</file>