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642"/>
        <w:gridCol w:w="768"/>
        <w:gridCol w:w="1244"/>
        <w:gridCol w:w="1148"/>
        <w:gridCol w:w="579"/>
        <w:gridCol w:w="804"/>
        <w:gridCol w:w="1653"/>
        <w:gridCol w:w="1038"/>
        <w:gridCol w:w="966"/>
        <w:gridCol w:w="648"/>
      </w:tblGrid>
      <w:tr w:rsidR="00804074" w:rsidRPr="008F3A6C" w14:paraId="4F868118" w14:textId="77777777" w:rsidTr="007C2591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56FDF" w14:textId="77777777" w:rsidR="008F3A6C" w:rsidRPr="008F3A6C" w:rsidRDefault="008F3A6C" w:rsidP="008F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8BD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6C8F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8A88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626B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62A3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A6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3904" behindDoc="0" locked="0" layoutInCell="1" allowOverlap="1" wp14:anchorId="5AEA44F0" wp14:editId="6863974F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76200</wp:posOffset>
                  </wp:positionV>
                  <wp:extent cx="2209800" cy="361950"/>
                  <wp:effectExtent l="0" t="0" r="0" b="0"/>
                  <wp:wrapNone/>
                  <wp:docPr id="30208" name="Рисунок 30208" descr="C:\Users\Наталья\Desktop\tpl_logo_800x160-0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8596CE-8410-4EF8-A17B-0D823B3061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5" name="Рисунок 43" descr="C:\Users\Наталья\Desktop\tpl_logo_800x160-01.png">
                            <a:extLst>
                              <a:ext uri="{FF2B5EF4-FFF2-40B4-BE49-F238E27FC236}">
                                <a16:creationId xmlns:a16="http://schemas.microsoft.com/office/drawing/2014/main" id="{548596CE-8410-4EF8-A17B-0D823B30612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F3A6C" w:rsidRPr="008F3A6C" w14:paraId="0C55E3D3" w14:textId="77777777" w:rsidTr="005B5E5C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BD0CC" w14:textId="77777777" w:rsidR="008F3A6C" w:rsidRPr="008F3A6C" w:rsidRDefault="008F3A6C" w:rsidP="008F3A6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11D497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94E1" w14:textId="77777777" w:rsidR="008F3A6C" w:rsidRPr="008F3A6C" w:rsidRDefault="008F3A6C" w:rsidP="008F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1E0F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E045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74" w:rsidRPr="008F3A6C" w14:paraId="626067D7" w14:textId="77777777" w:rsidTr="007C2591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613D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5419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358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30F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2A4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EEB9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D067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C4CD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E4F5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74" w:rsidRPr="008F3A6C" w14:paraId="2177E7E2" w14:textId="77777777" w:rsidTr="007C2591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7EF8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BE17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7BE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31C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653B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6784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201F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380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2F0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6C" w:rsidRPr="008F3A6C" w14:paraId="07009C30" w14:textId="77777777" w:rsidTr="005B5E5C">
        <w:trPr>
          <w:trHeight w:val="2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D816" w14:textId="7C00F58D" w:rsidR="008F3A6C" w:rsidRPr="008F3A6C" w:rsidRDefault="008F3A6C" w:rsidP="008F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F3A6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АНКЕТА</w:t>
            </w:r>
            <w:r w:rsidR="0033404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ФИЗИЧЕСКОГО ЛИЦА -</w:t>
            </w:r>
            <w:r w:rsidRPr="008F3A6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D12BB7">
              <w:rPr>
                <w:rFonts w:ascii="Arial" w:eastAsia="Times New Roman" w:hAnsi="Arial" w:cs="Arial"/>
                <w:b/>
                <w:bCs/>
                <w:lang w:eastAsia="ru-RU"/>
              </w:rPr>
              <w:t>БЕНЕФИЦИАРНОГО ВЛАДЕЛЬЦА</w:t>
            </w:r>
          </w:p>
        </w:tc>
      </w:tr>
      <w:tr w:rsidR="008F3A6C" w:rsidRPr="008F3A6C" w14:paraId="3E7ED44D" w14:textId="77777777" w:rsidTr="005B5E5C">
        <w:trPr>
          <w:trHeight w:val="22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88E5" w14:textId="77777777" w:rsidR="009018A7" w:rsidRPr="009018A7" w:rsidRDefault="008F3A6C" w:rsidP="00D12BB7">
            <w:pPr>
              <w:ind w:firstLine="54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2BB7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(</w:t>
            </w:r>
            <w:r w:rsidR="00D12BB7" w:rsidRPr="00D12BB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бенефициарный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</w:t>
            </w:r>
            <w:r w:rsidR="00D12BB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(Лизингополучателем)</w:t>
            </w:r>
            <w:r w:rsidR="00D12BB7" w:rsidRPr="00D12BB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либо имеет возможность контролировать действия клиента</w:t>
            </w:r>
            <w:r w:rsidR="009018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).</w:t>
            </w:r>
          </w:p>
          <w:p w14:paraId="3AB4A085" w14:textId="77777777" w:rsidR="009018A7" w:rsidRPr="008F3A6C" w:rsidRDefault="009018A7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6FD2BF40" w14:textId="77777777" w:rsidTr="00604FC7">
        <w:trPr>
          <w:trHeight w:val="21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A35A7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 xml:space="preserve">1. </w:t>
            </w:r>
            <w:r w:rsidR="00D1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АНКЕТНЫЕ ДАННЫЕ</w:t>
            </w:r>
          </w:p>
        </w:tc>
      </w:tr>
      <w:tr w:rsidR="000A7F89" w:rsidRPr="008F3A6C" w14:paraId="6CADDFB3" w14:textId="77777777" w:rsidTr="007C2591">
        <w:trPr>
          <w:trHeight w:val="142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FEA7" w14:textId="77777777" w:rsidR="000A7F89" w:rsidRPr="008F3A6C" w:rsidRDefault="000A7F89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Ф.И.О.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EA5" w14:textId="77777777" w:rsidR="000A7F89" w:rsidRPr="008F3A6C" w:rsidRDefault="000A7F89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C2591" w:rsidRPr="008F3A6C" w14:paraId="3EA41ECB" w14:textId="77777777" w:rsidTr="007C2591">
        <w:trPr>
          <w:trHeight w:val="11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BCC1D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Паспорт</w:t>
            </w: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73825890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Серия</w:t>
            </w: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, н</w:t>
            </w: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омер</w:t>
            </w:r>
          </w:p>
          <w:p w14:paraId="6A8C78F5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2A093788" w14:textId="77777777" w:rsidR="007C2591" w:rsidRPr="008F3A6C" w:rsidRDefault="007C2591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7C2591" w:rsidRPr="008F3A6C" w14:paraId="4C02A3C3" w14:textId="77777777" w:rsidTr="007C2591">
        <w:trPr>
          <w:trHeight w:val="119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E290A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20B92F90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Кем выдан</w:t>
            </w:r>
          </w:p>
          <w:p w14:paraId="7B62735D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9EA4" w14:textId="77777777" w:rsidR="007C2591" w:rsidRPr="008F3A6C" w:rsidRDefault="007C2591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C2591" w:rsidRPr="008F3A6C" w14:paraId="4EE80A91" w14:textId="77777777" w:rsidTr="007C2591">
        <w:trPr>
          <w:trHeight w:val="92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153CC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  <w:hideMark/>
          </w:tcPr>
          <w:p w14:paraId="7708786C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Дата выдачи</w:t>
            </w:r>
          </w:p>
          <w:p w14:paraId="1B00B3BC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E760" w14:textId="77777777" w:rsidR="007C2591" w:rsidRPr="008F3A6C" w:rsidRDefault="007C2591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C2591" w:rsidRPr="008F3A6C" w14:paraId="3B8CBDD7" w14:textId="77777777" w:rsidTr="007C2591">
        <w:trPr>
          <w:trHeight w:val="92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CCC" w14:textId="77777777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DB"/>
            <w:vAlign w:val="center"/>
          </w:tcPr>
          <w:p w14:paraId="13486B42" w14:textId="02A8DF14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Код подразделения (при наличии)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F7C" w14:textId="77777777" w:rsidR="007C2591" w:rsidRPr="008F3A6C" w:rsidRDefault="007C2591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A7F89" w:rsidRPr="008F3A6C" w14:paraId="5BD0198F" w14:textId="77777777" w:rsidTr="00604FC7">
        <w:trPr>
          <w:trHeight w:val="8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3B76" w14:textId="0076C2A9" w:rsidR="000A7F89" w:rsidRPr="008F3A6C" w:rsidRDefault="000A7F89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Дата и место рождения</w:t>
            </w:r>
          </w:p>
          <w:p w14:paraId="52F7EF17" w14:textId="77777777" w:rsidR="000A7F89" w:rsidRPr="008F3A6C" w:rsidRDefault="000A7F89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1B4D" w14:textId="77777777" w:rsidR="000A7F89" w:rsidRPr="008F3A6C" w:rsidRDefault="000A7F89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3A1397" w:rsidRPr="008F3A6C" w14:paraId="65066E3B" w14:textId="77777777" w:rsidTr="00604FC7">
        <w:trPr>
          <w:trHeight w:val="8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E6FE" w14:textId="443ACF1E" w:rsidR="003A1397" w:rsidRPr="008F3A6C" w:rsidRDefault="003A1397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Г</w:t>
            </w:r>
            <w:r w:rsidRPr="003A1397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ражданство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7124" w14:textId="77777777" w:rsidR="003A1397" w:rsidRPr="008F3A6C" w:rsidRDefault="003A1397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C2591" w:rsidRPr="008F3A6C" w14:paraId="47757DC3" w14:textId="77777777" w:rsidTr="00604FC7">
        <w:trPr>
          <w:trHeight w:val="8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E4C3" w14:textId="77777777" w:rsidR="007C2591" w:rsidRPr="009522AC" w:rsidRDefault="007C2591" w:rsidP="007C25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522A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Данные миграционной карты: номер карты, дата начала срока пребывания и дата окончания срока пребывания в РФ</w:t>
            </w:r>
          </w:p>
          <w:p w14:paraId="0CCD08F8" w14:textId="7396EB8C" w:rsidR="007C2591" w:rsidRPr="008F3A6C" w:rsidRDefault="007C2591" w:rsidP="007C25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(для</w:t>
            </w:r>
            <w:r w:rsidRPr="009522A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иностранных лиц и лиц без гражданства, находящихся на территории РФ, в случае если необходимость наличия у них миграционной карты предусмотрена законодательством РФ</w:t>
            </w:r>
            <w:r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C904" w14:textId="77777777" w:rsidR="007C2591" w:rsidRPr="008F3A6C" w:rsidRDefault="007C2591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C2591" w:rsidRPr="008F3A6C" w14:paraId="3E4E46D2" w14:textId="77777777" w:rsidTr="00604FC7">
        <w:trPr>
          <w:trHeight w:val="8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9D80" w14:textId="77777777" w:rsidR="007C2591" w:rsidRPr="009522AC" w:rsidRDefault="007C2591" w:rsidP="007C25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522A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  <w:p w14:paraId="1C070BDF" w14:textId="7D450E9A" w:rsidR="007C2591" w:rsidRPr="008F3A6C" w:rsidRDefault="007C2591" w:rsidP="007C25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(для</w:t>
            </w:r>
            <w:r w:rsidRPr="009522A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иностранных лиц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законодательством РФ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2654" w14:textId="77777777" w:rsidR="007C2591" w:rsidRPr="008F3A6C" w:rsidRDefault="007C2591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C2591" w:rsidRPr="008F3A6C" w14:paraId="5542AAED" w14:textId="77777777" w:rsidTr="00604FC7">
        <w:trPr>
          <w:trHeight w:val="8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C826" w14:textId="79A42720" w:rsidR="007C2591" w:rsidRPr="009522AC" w:rsidRDefault="007C2591" w:rsidP="007C25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522A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Адрес места жительства (регистрации) или места пребывания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258E" w14:textId="77777777" w:rsidR="007C2591" w:rsidRPr="008F3A6C" w:rsidRDefault="007C2591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0A7F89" w:rsidRPr="008F3A6C" w14:paraId="6203F73B" w14:textId="77777777" w:rsidTr="00604FC7">
        <w:trPr>
          <w:trHeight w:val="69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72D1" w14:textId="4427F905" w:rsidR="000A7F89" w:rsidRPr="008F3A6C" w:rsidRDefault="000A7F89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ИНН</w:t>
            </w:r>
          </w:p>
          <w:p w14:paraId="704E9D08" w14:textId="77777777" w:rsidR="000A7F89" w:rsidRPr="008F3A6C" w:rsidRDefault="000A7F89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2555" w14:textId="77777777" w:rsidR="000A7F89" w:rsidRPr="008F3A6C" w:rsidRDefault="000A7F89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3A1397" w:rsidRPr="008F3A6C" w14:paraId="129B8E29" w14:textId="77777777" w:rsidTr="00604FC7">
        <w:trPr>
          <w:trHeight w:val="69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9E8" w14:textId="720E801A" w:rsidR="003A1397" w:rsidRPr="008F3A6C" w:rsidRDefault="003A1397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СНИЛС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9C44" w14:textId="77777777" w:rsidR="003A1397" w:rsidRPr="008F3A6C" w:rsidRDefault="003A1397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7C2591" w:rsidRPr="008F3A6C" w14:paraId="18EF3A87" w14:textId="77777777" w:rsidTr="00604FC7">
        <w:trPr>
          <w:trHeight w:val="69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7D9D" w14:textId="2CA5076A" w:rsidR="007C2591" w:rsidRPr="008F3A6C" w:rsidRDefault="007C2591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9522A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Контактная информация</w:t>
            </w:r>
            <w:r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                                                        </w:t>
            </w:r>
            <w:r w:rsidRPr="009522A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(например, номер телефона, факса, адрес электронной почты, почтовый адрес (при наличии)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E43F" w14:textId="77777777" w:rsidR="007C2591" w:rsidRPr="008F3A6C" w:rsidRDefault="007C2591" w:rsidP="0060591E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50C07FD3" w14:textId="77777777" w:rsidTr="00604FC7">
        <w:trPr>
          <w:trHeight w:val="26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4AFA101" w14:textId="77777777" w:rsidR="008F3A6C" w:rsidRPr="008F3A6C" w:rsidRDefault="008D3CFB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2</w:t>
            </w:r>
            <w:r w:rsidR="008F3A6C"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. ОПРЕДЕЛЕНИЕ СТАТУСА ФИЗИЧЕСКОГО ЛИЦА (принадлежность к определенной категории лиц)</w:t>
            </w:r>
          </w:p>
        </w:tc>
      </w:tr>
      <w:tr w:rsidR="008F3A6C" w:rsidRPr="008F3A6C" w14:paraId="2776BAB8" w14:textId="77777777" w:rsidTr="0022157D">
        <w:trPr>
          <w:trHeight w:val="420"/>
        </w:trPr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1A08EAFB" w14:textId="77777777" w:rsidR="0022157D" w:rsidRPr="0022157D" w:rsidRDefault="0022157D" w:rsidP="0022157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157D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Иностранным публичным должностным лицом (ИПДЛ) (в случае «Да» необходимо указать ФИО, должность и место работы)</w:t>
            </w:r>
          </w:p>
          <w:p w14:paraId="632B5A60" w14:textId="77777777" w:rsidR="0022157D" w:rsidRPr="0022157D" w:rsidRDefault="0022157D" w:rsidP="0022157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  <w:p w14:paraId="03F4AF6D" w14:textId="71DD2CC2" w:rsidR="008F3A6C" w:rsidRPr="008F3A6C" w:rsidRDefault="008F3A6C" w:rsidP="0022157D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FAA00B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DAAFB9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0B0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 </w:t>
            </w:r>
          </w:p>
        </w:tc>
      </w:tr>
      <w:tr w:rsidR="008F3A6C" w:rsidRPr="008F3A6C" w14:paraId="0EA02312" w14:textId="77777777" w:rsidTr="0022157D">
        <w:trPr>
          <w:trHeight w:val="132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5F5C5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124C23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FFBA70" w14:textId="77777777" w:rsidR="008F3A6C" w:rsidRPr="008F3A6C" w:rsidRDefault="0060591E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8F3A6C" w:rsidRPr="008F3A6C" w14:paraId="23EED4C9" w14:textId="77777777" w:rsidTr="0022157D">
        <w:trPr>
          <w:trHeight w:val="405"/>
        </w:trPr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7986B8E9" w14:textId="77777777" w:rsidR="0022157D" w:rsidRPr="0022157D" w:rsidRDefault="0022157D" w:rsidP="0022157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157D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Должностным лицом публичных международных организаций (МПДЛ) (в случае «Да» необходимо указать ФИО, должность и место работы)</w:t>
            </w:r>
          </w:p>
          <w:p w14:paraId="306E2ED9" w14:textId="4D0B029D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081559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27BAFD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7CEF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07D45808" w14:textId="77777777" w:rsidTr="0022157D">
        <w:trPr>
          <w:trHeight w:val="126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5F585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88A245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C5F853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8F3A6C" w:rsidRPr="008F3A6C" w14:paraId="1074729A" w14:textId="77777777" w:rsidTr="0022157D">
        <w:trPr>
          <w:trHeight w:val="968"/>
        </w:trPr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7B0DFCE6" w14:textId="77777777" w:rsidR="0022157D" w:rsidRPr="0022157D" w:rsidRDefault="0022157D" w:rsidP="0022157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157D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Лицом,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 (РПДЛ) (в случае «Да» необходимо указать ФИО, должность и место работы)</w:t>
            </w:r>
          </w:p>
          <w:p w14:paraId="7841D024" w14:textId="3A702FDB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DAFFD9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5EA97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9CFE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3C39C278" w14:textId="77777777" w:rsidTr="0022157D">
        <w:trPr>
          <w:trHeight w:val="681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D2582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74C278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55520E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8F3A6C" w:rsidRPr="008F3A6C" w14:paraId="09333F7F" w14:textId="77777777" w:rsidTr="0022157D">
        <w:trPr>
          <w:trHeight w:val="593"/>
        </w:trPr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F0DB"/>
            <w:vAlign w:val="center"/>
          </w:tcPr>
          <w:p w14:paraId="505B8321" w14:textId="77777777" w:rsidR="0022157D" w:rsidRPr="0022157D" w:rsidRDefault="0022157D" w:rsidP="0022157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22157D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Супругом или супругой, его близким родственником (родственник по прямой восходящей и  нисходящей линии (родители и дети, дедушки, бабушки и внуки), полнородные и неполнородные (имеющие общих отца или мать) братья и сестры, (усыновители и усыновленные) ИПДЛ, МПДЛ, РПДЛ (в случае «Да» необходимо указать ФИО и служебное положение ИПДЛ, МПДЛ, РПДЛ  и кем именно приходится)</w:t>
            </w:r>
          </w:p>
          <w:p w14:paraId="0EE65834" w14:textId="7CE8B0D5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277DE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4D433B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9287E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50F46794" w14:textId="77777777" w:rsidTr="0022157D">
        <w:trPr>
          <w:trHeight w:val="574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796D3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01CC28" w14:textId="77777777" w:rsidR="008F3A6C" w:rsidRPr="008F3A6C" w:rsidRDefault="008F3A6C" w:rsidP="008F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1FA83" w14:textId="77777777" w:rsidR="008F3A6C" w:rsidRPr="008F3A6C" w:rsidRDefault="008F3A6C" w:rsidP="00605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  <w:t>Указать</w:t>
            </w:r>
          </w:p>
        </w:tc>
      </w:tr>
      <w:tr w:rsidR="008F3A6C" w:rsidRPr="008F3A6C" w14:paraId="03DFEA16" w14:textId="77777777" w:rsidTr="005B5E5C">
        <w:trPr>
          <w:trHeight w:val="45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36797F" w14:textId="77777777" w:rsidR="008F3A6C" w:rsidRPr="008F3A6C" w:rsidRDefault="008D3CFB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3</w:t>
            </w:r>
            <w:r w:rsidR="008F3A6C" w:rsidRPr="008F3A6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. СОГЛАСИЕ НА ПОЛУЧЕНИЕ КРЕДИТНОГО ОТЧЕТА И ОБРАБОТКУ ПЕРСОНАЛЬНЫХ ДАННЫХ</w:t>
            </w:r>
          </w:p>
        </w:tc>
      </w:tr>
      <w:tr w:rsidR="008F3A6C" w:rsidRPr="008F3A6C" w14:paraId="40F46348" w14:textId="77777777" w:rsidTr="004123D1">
        <w:trPr>
          <w:trHeight w:val="544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4123D1" w14:paraId="2C30AF7D" w14:textId="77777777" w:rsidTr="004123D1">
              <w:trPr>
                <w:trHeight w:val="645"/>
              </w:trPr>
              <w:tc>
                <w:tcPr>
                  <w:tcW w:w="104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03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80"/>
                  </w:tblGrid>
                  <w:tr w:rsidR="004123D1" w14:paraId="7DD351BA" w14:textId="77777777">
                    <w:trPr>
                      <w:trHeight w:val="645"/>
                    </w:trPr>
                    <w:tc>
                      <w:tcPr>
                        <w:tcW w:w="103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3C453E5" w14:textId="77777777" w:rsidR="004123D1" w:rsidRDefault="004123D1" w:rsidP="004123D1">
                        <w:pPr>
                          <w:spacing w:after="0" w:line="240" w:lineRule="auto"/>
                          <w:ind w:right="160"/>
                          <w:jc w:val="both"/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 xml:space="preserve">Настоящим Анкетируемый подтверждает достоверность информации, содержащейся в Анкете, а также дает свое согласие ООО «Тяжпромлизинг» и финансирующему банку получать кредитный отчет (кредитные отчеты) и предоставлять информацию в отношении себя в бюро кредитных историй в порядке, установленном Федеральным законом от 30.12.2004 № 218-ФЗ «О кредитных историях». </w:t>
                        </w:r>
                      </w:p>
                    </w:tc>
                  </w:tr>
                  <w:tr w:rsidR="004123D1" w14:paraId="472E35BE" w14:textId="77777777">
                    <w:trPr>
                      <w:trHeight w:val="1095"/>
                    </w:trPr>
                    <w:tc>
                      <w:tcPr>
                        <w:tcW w:w="10385" w:type="dxa"/>
                        <w:vAlign w:val="center"/>
                        <w:hideMark/>
                      </w:tcPr>
                      <w:p w14:paraId="2EF34F19" w14:textId="77777777" w:rsidR="004123D1" w:rsidRDefault="004123D1" w:rsidP="004123D1">
                        <w:pPr>
                          <w:widowControl w:val="0"/>
                          <w:ind w:right="160"/>
                          <w:jc w:val="both"/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hAnsi="Verdana" w:cs="Times New Roman"/>
                            <w:sz w:val="12"/>
                            <w:szCs w:val="12"/>
                          </w:rPr>
                          <w:t xml:space="preserve">Настоящим </w:t>
                        </w: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>Анкетируемый</w:t>
                        </w:r>
                        <w:r>
                          <w:rPr>
                            <w:rFonts w:ascii="Verdana" w:hAnsi="Verdana" w:cs="Times New Roman"/>
                            <w:sz w:val="12"/>
                            <w:szCs w:val="12"/>
                          </w:rPr>
                          <w:t xml:space="preserve"> поручает 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ООО «Тяжпромлизинг» получать от банков (в том числе – ПАО Сбербанк, Банк ГПБ (АО), АО «СМП Банк», АО «Банк Финсервис», ПАО МОСОБЛБАНК)  </w:t>
                        </w: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 xml:space="preserve">(далее – Банки) </w:t>
                        </w:r>
                        <w:r>
                          <w:rPr>
                            <w:rFonts w:ascii="Verdana" w:hAnsi="Verdana" w:cs="Times New Roman"/>
                            <w:sz w:val="12"/>
                            <w:szCs w:val="12"/>
                          </w:rPr>
                          <w:t xml:space="preserve">информацию, сведения, документы, предоставленную(ые) для получения кредита 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в Банках </w:t>
                        </w:r>
                        <w:r>
                          <w:rPr>
                            <w:rFonts w:ascii="Verdana" w:hAnsi="Verdana" w:cs="Times New Roman"/>
                            <w:sz w:val="12"/>
                            <w:szCs w:val="12"/>
                          </w:rPr>
                          <w:t>и / или ранее предоставлявшуюся в Банки в рамках иных кредитных сделок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>, а равно как и в рамках сопровождения кредитных сделок, заключенных с Банками (в том числе, составляющую банковскую тайну)</w:t>
                        </w:r>
                        <w:r>
                          <w:rPr>
                            <w:rFonts w:ascii="Verdana" w:hAnsi="Verdana" w:cs="Times New Roman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4123D1" w14:paraId="658163AF" w14:textId="77777777">
                    <w:trPr>
                      <w:trHeight w:val="957"/>
                    </w:trPr>
                    <w:tc>
                      <w:tcPr>
                        <w:tcW w:w="10385" w:type="dxa"/>
                        <w:vAlign w:val="center"/>
                        <w:hideMark/>
                      </w:tcPr>
                      <w:p w14:paraId="52D094B0" w14:textId="77777777" w:rsidR="004123D1" w:rsidRDefault="004123D1" w:rsidP="004123D1">
                        <w:pPr>
                          <w:widowControl w:val="0"/>
                          <w:spacing w:after="0"/>
                          <w:ind w:right="160"/>
                          <w:contextualSpacing/>
                          <w:jc w:val="both"/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>Анкетируемый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в соответствии с частью 3 статьи 6 Федерального закона от 27.07.2006 № 152-ФЗ «О персональных данных» (далее – Закон) поручает обработку персональных данных (далее – ПДн), которые предоставлены или будут предоставлены ООО «Тяжпромлизинг», Банкам, субъектов персональных данных (включая, но не ограничиваясь: уполномоченных лиц </w:t>
                        </w: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>Анкетируемого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, в том числе его представителей по доверенности и иных лиц </w:t>
                        </w: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>Анкетируемого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, уполномоченных, в частности, на получение от «Тяжпромлизинг», Банков / направление «Тяжпромлизинг», Банкам информации (сведений); бенефициарных владельцев; членов органов управления, участников / акционеров / учредителей / членов и др.) (далее – Субъекты ПДн)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следующим операторам: </w:t>
                        </w:r>
                      </w:p>
                      <w:p w14:paraId="26E4F589" w14:textId="624FBFBB" w:rsidR="004123D1" w:rsidRDefault="004123D1" w:rsidP="004123D1">
                        <w:pPr>
                          <w:widowControl w:val="0"/>
                          <w:spacing w:after="0"/>
                          <w:ind w:right="160"/>
                          <w:contextualSpacing/>
                          <w:jc w:val="both"/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(1) Общество с ограниченной ответственностью 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«Тяжпромлизинг»,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адрес юридического лица: </w:t>
                        </w:r>
                        <w:r w:rsidR="00AB369D" w:rsidRPr="00AB369D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109240, г. Москва, вн. тер. г. муниципальный округ Таганский, пер Большой Ватин, д. 3, этаж 4, помещ. 10</w:t>
                        </w:r>
                        <w:r w:rsidR="00AB369D"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;</w:t>
                        </w:r>
                      </w:p>
                      <w:p w14:paraId="38AC5B31" w14:textId="77777777" w:rsidR="004123D1" w:rsidRDefault="004123D1" w:rsidP="004123D1">
                        <w:pPr>
                          <w:widowControl w:val="0"/>
                          <w:spacing w:after="0"/>
                          <w:ind w:right="160"/>
                          <w:contextualSpacing/>
                          <w:jc w:val="both"/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(2) </w:t>
                        </w:r>
                        <w:r>
                          <w:rPr>
                            <w:rFonts w:ascii="Verdana" w:hAnsi="Verdana" w:cs="Helvetica"/>
                            <w:color w:val="000000"/>
                            <w:sz w:val="12"/>
                            <w:szCs w:val="12"/>
                            <w:shd w:val="clear" w:color="auto" w:fill="F6F6F6"/>
                          </w:rPr>
                          <w:t xml:space="preserve">Публичное акционерное общество «Сбербанк России»,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адрес юридического лица: г. </w:t>
                        </w:r>
                        <w:r>
                          <w:rPr>
                            <w:rFonts w:ascii="Verdana" w:hAnsi="Verdana" w:cs="Helvetica"/>
                            <w:color w:val="000000"/>
                            <w:sz w:val="12"/>
                            <w:szCs w:val="12"/>
                            <w:shd w:val="clear" w:color="auto" w:fill="F6F6F6"/>
                          </w:rPr>
                          <w:t xml:space="preserve">Москва, 117997, ул. Вавилова, д. 19,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регистрационный номер в Реестре операторов персональных данных – 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12"/>
                            <w:szCs w:val="12"/>
                            <w:shd w:val="clear" w:color="auto" w:fill="F3F3F3"/>
                          </w:rPr>
                          <w:t>11-0187199;</w:t>
                        </w:r>
                      </w:p>
                      <w:p w14:paraId="47333926" w14:textId="77777777" w:rsidR="004123D1" w:rsidRDefault="004123D1" w:rsidP="004123D1">
                        <w:pPr>
                          <w:widowControl w:val="0"/>
                          <w:spacing w:after="0"/>
                          <w:ind w:right="160"/>
                          <w:contextualSpacing/>
                          <w:jc w:val="both"/>
                          <w:rPr>
                            <w:rFonts w:ascii="Verdana" w:hAnsi="Verdana" w:cs="Arial"/>
                            <w:color w:val="303239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(3) </w:t>
                        </w:r>
                        <w:r>
                          <w:rPr>
                            <w:rFonts w:ascii="Verdana" w:hAnsi="Verdana" w:cs="Arial"/>
                            <w:color w:val="303239"/>
                            <w:sz w:val="12"/>
                            <w:szCs w:val="12"/>
                          </w:rPr>
                          <w:t xml:space="preserve">«Газпромбанк» (Акционерное общество),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адрес юридического лица: </w:t>
                        </w:r>
                        <w:r>
                          <w:rPr>
                            <w:rFonts w:ascii="Verdana" w:hAnsi="Verdana" w:cs="Arial"/>
                            <w:color w:val="303239"/>
                            <w:sz w:val="12"/>
                            <w:szCs w:val="12"/>
                            <w:shd w:val="clear" w:color="auto" w:fill="FFFFFF"/>
                          </w:rPr>
                          <w:t xml:space="preserve">117420, г. Москва, ул. Наметкина, дом 16, корпус 1,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регистрационный номер в Реестре операторов персональных данных –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12"/>
                            <w:szCs w:val="12"/>
                            <w:shd w:val="clear" w:color="auto" w:fill="F3F3F3"/>
                          </w:rPr>
                          <w:t xml:space="preserve"> 77-15-003424;</w:t>
                        </w:r>
                      </w:p>
                      <w:p w14:paraId="13243230" w14:textId="77777777" w:rsidR="004123D1" w:rsidRDefault="004123D1" w:rsidP="004123D1">
                        <w:pPr>
                          <w:widowControl w:val="0"/>
                          <w:spacing w:after="0"/>
                          <w:ind w:right="160"/>
                          <w:contextualSpacing/>
                          <w:jc w:val="both"/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lastRenderedPageBreak/>
                          <w:t xml:space="preserve">(4) Акционерное общество Банк «Северный морской путь» (АО «СМП Банк»), адрес юридического лица: 115035, г. Москва, ул. Садовническая, д. 71, стр. 11, регистрационный номер в Реестре операторов персональных данных – 77-12-000787; </w:t>
                        </w:r>
                      </w:p>
                      <w:tbl>
                        <w:tblPr>
                          <w:tblpPr w:leftFromText="45" w:rightFromText="45" w:bottomFromText="160" w:vertAnchor="text"/>
                          <w:tblW w:w="10485" w:type="dxa"/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85"/>
                        </w:tblGrid>
                        <w:tr w:rsidR="004123D1" w14:paraId="720A4A86" w14:textId="77777777">
                          <w:tc>
                            <w:tcPr>
                              <w:tcW w:w="10490" w:type="dxa"/>
                              <w:shd w:val="clear" w:color="auto" w:fill="EFF0F1"/>
                              <w:vAlign w:val="center"/>
                              <w:hideMark/>
                            </w:tcPr>
                            <w:p w14:paraId="6EA60492" w14:textId="77777777" w:rsidR="004123D1" w:rsidRDefault="004123D1" w:rsidP="004123D1">
                              <w:pPr>
                                <w:spacing w:after="0" w:line="240" w:lineRule="auto"/>
                                <w:ind w:right="160"/>
                                <w:jc w:val="both"/>
                                <w:rPr>
                                  <w:rFonts w:ascii="Verdana" w:eastAsia="Times New Roman" w:hAnsi="Verdana" w:cs="Tahoma"/>
                                  <w:color w:val="222222"/>
                                  <w:sz w:val="12"/>
                                  <w:szCs w:val="12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Calibri" w:hAnsi="Verdana" w:cs="Times New Roman"/>
                                  <w:sz w:val="12"/>
                                  <w:szCs w:val="12"/>
                                  <w:lang w:eastAsia="ru-RU"/>
                                </w:rPr>
                                <w:t xml:space="preserve">(5) </w:t>
                              </w:r>
                              <w:r>
                                <w:rPr>
                                  <w:rFonts w:ascii="Verdana" w:eastAsia="Times New Roman" w:hAnsi="Verdana" w:cs="Tahoma"/>
                                  <w:color w:val="222222"/>
                                  <w:sz w:val="12"/>
                                  <w:szCs w:val="12"/>
                                  <w:lang w:eastAsia="ru-RU"/>
                                </w:rPr>
                                <w:t xml:space="preserve">Акционерное общество «Банк Финсервис», </w:t>
                              </w:r>
                              <w:r>
                                <w:rPr>
                                  <w:rFonts w:ascii="Verdana" w:eastAsia="Calibri" w:hAnsi="Verdana" w:cs="Times New Roman"/>
                                  <w:sz w:val="12"/>
                                  <w:szCs w:val="12"/>
                                  <w:lang w:eastAsia="ru-RU"/>
                                </w:rPr>
                                <w:t xml:space="preserve">адрес юридического лица: </w:t>
                              </w:r>
                              <w:r>
                                <w:rPr>
                                  <w:rFonts w:ascii="Verdana" w:hAnsi="Verdana" w:cs="Tahoma"/>
                                  <w:color w:val="222222"/>
                                  <w:sz w:val="12"/>
                                  <w:szCs w:val="12"/>
                                  <w:shd w:val="clear" w:color="auto" w:fill="FFFFFF"/>
                                </w:rPr>
                                <w:t xml:space="preserve">121151, г. Москва, наб. Тараса Шевченко, д.23А, этаж 2, пом. 1, ком. №1, </w:t>
                              </w:r>
                              <w:r>
                                <w:rPr>
                                  <w:rFonts w:ascii="Verdana" w:eastAsia="Calibri" w:hAnsi="Verdana" w:cs="Times New Roman"/>
                                  <w:sz w:val="12"/>
                                  <w:szCs w:val="12"/>
                                  <w:lang w:eastAsia="ru-RU"/>
                                </w:rPr>
                                <w:t>регистрационный номер в Реестре операторов персональных данных – 12-0244931;</w:t>
                              </w:r>
                            </w:p>
                          </w:tc>
                        </w:tr>
                      </w:tbl>
                      <w:p w14:paraId="0FD9EFB1" w14:textId="77777777" w:rsidR="004123D1" w:rsidRDefault="004123D1" w:rsidP="004123D1">
                        <w:pPr>
                          <w:widowControl w:val="0"/>
                          <w:spacing w:after="0"/>
                          <w:ind w:right="160"/>
                          <w:contextualSpacing/>
                          <w:jc w:val="both"/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(6) 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12"/>
                            <w:szCs w:val="12"/>
                            <w:shd w:val="clear" w:color="auto" w:fill="FFFFFF"/>
                          </w:rPr>
                          <w:t xml:space="preserve">Публичное акционерное общество МОСКОВСКИЙ ОБЛАСТНОЙ БАНК,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адрес юридического лица: 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12"/>
                            <w:szCs w:val="12"/>
                            <w:shd w:val="clear" w:color="auto" w:fill="FFFFFF"/>
                          </w:rPr>
                          <w:t xml:space="preserve">107023, город Москва, улица Большая Семёновская, дом 32, строение 1,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регистрационный номер в Реестре операторов персональных данных – 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12"/>
                            <w:szCs w:val="12"/>
                            <w:shd w:val="clear" w:color="auto" w:fill="F3F3F3"/>
                          </w:rPr>
                          <w:t>11-0209085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12"/>
                            <w:szCs w:val="12"/>
                            <w:shd w:val="clear" w:color="auto" w:fill="FFFFFF"/>
                          </w:rPr>
                          <w:t>.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(далее вместе – Операторы). </w:t>
                        </w:r>
                      </w:p>
                      <w:p w14:paraId="36CD1A44" w14:textId="08544180" w:rsidR="004123D1" w:rsidRDefault="004123D1" w:rsidP="004123D1">
                        <w:pPr>
                          <w:widowControl w:val="0"/>
                          <w:tabs>
                            <w:tab w:val="left" w:pos="1763"/>
                          </w:tabs>
                          <w:ind w:right="160"/>
                          <w:jc w:val="both"/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Настоящее поручение в соответствии с Законом дается на обработку следующих персональных данных Субъектов ПДн: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фамилия, имя, отчество (при наличии); сведения о гражданстве; дата и место рождения;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реквизиты документа, удостоверяющего личность (серия, номер, дата выдачи, наименование органа, выдавшего документ, и т.д.);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адрес места жительства (регистрации) / места пребывания, телефонный номер (мобильный, домашний, рабочий), адрес электронной почты [_________________________________________________________________________________________________________________________________]</w:t>
                        </w:r>
                      </w:p>
                      <w:p w14:paraId="757568AF" w14:textId="77777777" w:rsidR="004123D1" w:rsidRDefault="004123D1" w:rsidP="004123D1">
                        <w:pPr>
                          <w:widowControl w:val="0"/>
                          <w:tabs>
                            <w:tab w:val="left" w:pos="1763"/>
                          </w:tabs>
                          <w:ind w:right="160"/>
                          <w:jc w:val="both"/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Calibri" w:hAnsi="Verdana" w:cs="Times New Roman"/>
                            <w:i/>
                            <w:sz w:val="12"/>
                            <w:szCs w:val="12"/>
                            <w:lang w:eastAsia="ru-RU"/>
                          </w:rPr>
                          <w:t xml:space="preserve">(графа в квадратных скобках включается при необходимости; в ней указываются те ПДн, обработка которых производится в целях заключения и исполнения настоящего Договора при заполнении в качестве отдельного документа Согласия на обработку ПДн, а также в целях рассылки Операторами информации рекламного и нерекламного характера об услугах и продуктах, оказываемых / предоставляемых Операторами при наличии согласия Субъекта ПДн на получение соответствующей информации, например: 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sz w:val="12"/>
                            <w:szCs w:val="12"/>
                            <w:lang w:eastAsia="ru-RU"/>
                          </w:rPr>
                          <w:t xml:space="preserve">фотографическое изображение, идентификационный номер налогоплательщика (ИНН), СНИЛС, </w:t>
                        </w:r>
                        <w:r>
                          <w:rPr>
                            <w:rFonts w:ascii="Verdana" w:eastAsia="Calibri" w:hAnsi="Verdana" w:cs="Times New Roman"/>
                            <w:i/>
                            <w:sz w:val="12"/>
                            <w:szCs w:val="12"/>
                            <w:lang w:eastAsia="ru-RU"/>
                          </w:rPr>
                          <w:t>семейное, имущественное положение, включая данные об имуществе, сведения об образовании, профессии, доходах и расходах; квадратные скобки удаляются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sz w:val="12"/>
                            <w:szCs w:val="12"/>
                            <w:lang w:eastAsia="ru-RU"/>
                          </w:rPr>
                          <w:t>)</w:t>
                        </w:r>
                        <w:r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,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а также иной информации (сведений), содержащейся в представляемых / передаваемых 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«Тяжпромлизинг», Банкам 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документах, необходимой для достижения указанных в настоящем поручении целей и/или предусмотренной законодательством Российской Федерации.</w:t>
                        </w:r>
                      </w:p>
                      <w:p w14:paraId="343DF471" w14:textId="77777777" w:rsidR="004123D1" w:rsidRDefault="004123D1" w:rsidP="004123D1">
                        <w:pPr>
                          <w:widowControl w:val="0"/>
                          <w:tabs>
                            <w:tab w:val="left" w:pos="1763"/>
                          </w:tabs>
                          <w:ind w:right="160"/>
                          <w:jc w:val="both"/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</w:rPr>
                          <w:t xml:space="preserve">Содержащееся в настоящем документе поручение на обработку ПДн включает в себя совершение следующих действий с ПДн: получение, сбор (включая сбор из общедоступных источников[, _______________________________________]), </w:t>
                        </w:r>
                        <w:r>
                          <w:rPr>
                            <w:rFonts w:ascii="Verdana" w:eastAsiaTheme="minorEastAsia" w:hAnsi="Verdana" w:cs="Times New Roman"/>
                            <w:i/>
                            <w:sz w:val="12"/>
                            <w:szCs w:val="12"/>
                          </w:rPr>
                          <w:t>(графа в квадратных скобках включается при необходимости; в ней указываются иные источники, не являющиеся общедоступными, если соответствующий бизнес-процесс предусматривает их использование; квадратные скобки удаляются)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</w:rPr>
                          <w:t xml:space="preserve">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с передачей и без передачи по локальной сети, с передачей и без передачи по информационно-телекоммуникационной сети «Интернет», в том числе между Операторами, трансграничная передача, как с использованием средств автоматизации, так и без использования таковых, в том числе в целях обеспечения соблюдения законов и иных нормативных правовых актов 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>– в течение 50 (пятидесяти) лет с даты заключения настоящего Договора.</w:t>
                        </w:r>
                      </w:p>
                      <w:p w14:paraId="47D7580F" w14:textId="77777777" w:rsidR="004123D1" w:rsidRDefault="004123D1" w:rsidP="004123D1">
                        <w:pPr>
                          <w:widowControl w:val="0"/>
                          <w:ind w:right="160"/>
                          <w:jc w:val="both"/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>Обработка ПДн осуществляется в соответствии с настоящим поручением</w:t>
                        </w:r>
                        <w:r>
                          <w:rPr>
                            <w:rFonts w:ascii="Verdana" w:eastAsia="Calibri" w:hAnsi="Verdana" w:cs="Times New Roman"/>
                            <w:sz w:val="12"/>
                            <w:szCs w:val="12"/>
                            <w:lang w:eastAsia="ru-RU"/>
                          </w:rPr>
                          <w:t>, данным Операторам, с соблюдением принципов и правил обработки ПДн, установленных Законом, а также обеспечением конфиденциальности и безопасности ПДн при их обработке.</w:t>
                        </w:r>
                      </w:p>
                      <w:p w14:paraId="2B5A1C74" w14:textId="77777777" w:rsidR="004123D1" w:rsidRDefault="004123D1" w:rsidP="004123D1">
                        <w:pPr>
                          <w:ind w:right="160"/>
                          <w:jc w:val="both"/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Настоящим </w:t>
                        </w: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>Анкетируемый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на основании и во исполнение статьи 431.2 Гражданского кодекса Российской Федерации заверяет «Тяжпромлизинг», Банки в получении им согласия Субъектов ПДн на обработку ПДн Операторами на вышеуказанных условиях, в уведомлении им этих лиц (Субъектов ПДн) о получении и осуществлении Операторами обработки их ПДн, а также в том, что в случае изменения в составе Субъектов ПДн ПДн новых Субъектов ПДн будут переданы «Тяжпромлизинг», Банкам только после получения от них согласия на обработку их ПДн Операторами и уведомления новых Субъектов ПДн о получении и осуществлении Операторами обработки их ПДн на условиях, изложенных выше. При этом </w:t>
                        </w: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>Анкетируемый</w:t>
                        </w:r>
                        <w:r>
                          <w:rPr>
                            <w:rFonts w:ascii="Verdana" w:eastAsiaTheme="minorEastAsia" w:hAnsi="Verdana" w:cs="Times New Roman"/>
                            <w:sz w:val="12"/>
                            <w:szCs w:val="12"/>
                            <w:lang w:eastAsia="ru-RU"/>
                          </w:rPr>
                          <w:t xml:space="preserve"> подтверждает, что ему известны правовые последствия недостоверности содержащихся в документе заверений, предусмотренные пунктами 1 и 2 статьи 431.2 Гражданского кодекса Российской Федерации.</w:t>
                        </w:r>
                      </w:p>
                      <w:p w14:paraId="3B026249" w14:textId="77777777" w:rsidR="004123D1" w:rsidRDefault="004123D1" w:rsidP="004123D1">
                        <w:pPr>
                          <w:spacing w:after="0" w:line="240" w:lineRule="auto"/>
                          <w:ind w:right="160"/>
                          <w:jc w:val="both"/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sz w:val="12"/>
                            <w:szCs w:val="12"/>
                            <w:lang w:eastAsia="ru-RU"/>
                          </w:rPr>
                          <w:t>Настоящее согласие может быть отозвано посредством направления соответствующего письменного заявления в адрес ООО «Тяжпромлизинг» по адресу его места нахождения, указанному в едином государственном реестре юридических лиц.</w:t>
                        </w:r>
                      </w:p>
                    </w:tc>
                  </w:tr>
                  <w:tr w:rsidR="004123D1" w14:paraId="5BAE8C17" w14:textId="77777777">
                    <w:trPr>
                      <w:trHeight w:val="255"/>
                    </w:trPr>
                    <w:tc>
                      <w:tcPr>
                        <w:tcW w:w="10385" w:type="dxa"/>
                        <w:vAlign w:val="center"/>
                        <w:hideMark/>
                      </w:tcPr>
                      <w:p w14:paraId="2FDA1042" w14:textId="77777777" w:rsidR="004123D1" w:rsidRDefault="004123D1" w:rsidP="004123D1">
                        <w:pPr>
                          <w:spacing w:after="0" w:line="240" w:lineRule="auto"/>
                          <w:ind w:right="160"/>
                          <w:jc w:val="both"/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ru-RU"/>
                          </w:rPr>
                          <w:lastRenderedPageBreak/>
                          <w:t>Анкетируемый настоящим гарантирует предоставление ООО «Тяжпромлизинг» обновленной информации о себе, своих представителях, выгодоприобретателях и бенефициарных владельцах не реже одного раза в год (т.е. не позднее истечения календарного года с даты последнего предоставления вышеуказанной информации в ООО «Тяжпромлизинг), либо по письменному запросу ООО «Тяжпромлизинг» - в течение семи рабочих дней, следующих за днем поступления данного запроса.</w:t>
                        </w:r>
                      </w:p>
                    </w:tc>
                  </w:tr>
                </w:tbl>
                <w:p w14:paraId="52413F92" w14:textId="77777777" w:rsidR="004123D1" w:rsidRDefault="004123D1" w:rsidP="004123D1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40240584" w14:textId="14CC7F22" w:rsidR="008F3A6C" w:rsidRPr="008F3A6C" w:rsidRDefault="008F3A6C" w:rsidP="008F3A6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6181F895" w14:textId="77777777" w:rsidTr="004123D1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F6E95" w14:textId="77777777" w:rsidR="008F3A6C" w:rsidRPr="008F3A6C" w:rsidRDefault="008F3A6C" w:rsidP="008F3A6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eastAsia="ru-RU"/>
              </w:rPr>
            </w:pPr>
          </w:p>
        </w:tc>
      </w:tr>
      <w:tr w:rsidR="008F3A6C" w:rsidRPr="008F3A6C" w14:paraId="5EAB7208" w14:textId="77777777" w:rsidTr="007C2591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3E279" w14:textId="77777777" w:rsidR="008F3A6C" w:rsidRDefault="00101E85" w:rsidP="008F3A6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________________________</w:t>
            </w:r>
          </w:p>
          <w:p w14:paraId="522A5DA5" w14:textId="15A10D32" w:rsidR="00101E85" w:rsidRPr="008F3A6C" w:rsidRDefault="00101E85" w:rsidP="00101E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63E6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4A0B" w14:textId="77777777" w:rsidR="008F3A6C" w:rsidRPr="008F3A6C" w:rsidRDefault="000107F3" w:rsidP="008F3A6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 xml:space="preserve">      </w:t>
            </w:r>
            <w:r w:rsidR="008F3A6C"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5984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0EC4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_________________________________</w:t>
            </w:r>
          </w:p>
        </w:tc>
      </w:tr>
      <w:tr w:rsidR="008F3A6C" w:rsidRPr="008F3A6C" w14:paraId="649EA257" w14:textId="77777777" w:rsidTr="007C2591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8E45" w14:textId="7A832C41" w:rsidR="008F3A6C" w:rsidRPr="008F3A6C" w:rsidRDefault="00101E85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Должность (если является работником Клиента)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E672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DAD82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2513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235D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Ф.И.О. (указывается полностью)</w:t>
            </w:r>
          </w:p>
        </w:tc>
      </w:tr>
      <w:tr w:rsidR="008F3A6C" w:rsidRPr="008F3A6C" w14:paraId="6078EA59" w14:textId="77777777" w:rsidTr="0060591E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D19A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CD4C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B9F8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456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251B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3D3E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7BD1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6C" w:rsidRPr="008F3A6C" w14:paraId="521929E0" w14:textId="77777777" w:rsidTr="007C2591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47F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D0E05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CB9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C178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C900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C584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"___" _________________ 20__ г.</w:t>
            </w:r>
          </w:p>
        </w:tc>
      </w:tr>
      <w:tr w:rsidR="008F3A6C" w:rsidRPr="008F3A6C" w14:paraId="7C725697" w14:textId="77777777" w:rsidTr="0060591E">
        <w:trPr>
          <w:trHeight w:val="255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56CF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___________________________</w:t>
            </w:r>
            <w:r w:rsidR="008D3CFB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1445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1896F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_________________________________</w:t>
            </w:r>
          </w:p>
        </w:tc>
      </w:tr>
      <w:tr w:rsidR="008F3A6C" w:rsidRPr="008F3A6C" w14:paraId="5BB507B3" w14:textId="77777777" w:rsidTr="0060591E">
        <w:trPr>
          <w:trHeight w:val="255"/>
        </w:trPr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D504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 xml:space="preserve">Подпись </w:t>
            </w:r>
            <w:r w:rsidR="000107F3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работ</w:t>
            </w: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ника ООО "Тяжпромлизинг"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E588" w14:textId="77777777" w:rsidR="008F3A6C" w:rsidRPr="008F3A6C" w:rsidRDefault="008F3A6C" w:rsidP="008F3A6C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352C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BD9D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Ф.И.О. (указывается полностью)</w:t>
            </w:r>
          </w:p>
        </w:tc>
      </w:tr>
      <w:tr w:rsidR="00804074" w:rsidRPr="008F3A6C" w14:paraId="5E72E288" w14:textId="77777777" w:rsidTr="007C2591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4BCC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AEEC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5718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18DF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0518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3AA4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8604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4F22A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FD44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6C" w:rsidRPr="008F3A6C" w14:paraId="4F967770" w14:textId="77777777" w:rsidTr="0060591E">
        <w:trPr>
          <w:trHeight w:val="255"/>
        </w:trPr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6A86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7ED4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"___" _________________ 20__ г.</w:t>
            </w:r>
          </w:p>
        </w:tc>
      </w:tr>
      <w:tr w:rsidR="008F3A6C" w:rsidRPr="008F3A6C" w14:paraId="11BC3AD9" w14:textId="77777777" w:rsidTr="007C2591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D73B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E094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680D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B635" w14:textId="77777777" w:rsidR="008F3A6C" w:rsidRPr="008F3A6C" w:rsidRDefault="008F3A6C" w:rsidP="008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CFEB" w14:textId="77777777" w:rsidR="008F3A6C" w:rsidRPr="008F3A6C" w:rsidRDefault="008F3A6C" w:rsidP="008F3A6C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</w:pP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 xml:space="preserve">Дата получения Анкеты </w:t>
            </w:r>
            <w:r w:rsidR="000107F3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работ</w:t>
            </w:r>
            <w:r w:rsidRPr="008F3A6C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ru-RU"/>
              </w:rPr>
              <w:t>ником ООО "Тяжпромлизинг"</w:t>
            </w:r>
          </w:p>
        </w:tc>
      </w:tr>
    </w:tbl>
    <w:p w14:paraId="7D2A4D74" w14:textId="77777777" w:rsidR="00987997" w:rsidRDefault="00987997"/>
    <w:sectPr w:rsidR="00987997" w:rsidSect="00CC1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6C"/>
    <w:rsid w:val="000107F3"/>
    <w:rsid w:val="000A7F89"/>
    <w:rsid w:val="000E0B31"/>
    <w:rsid w:val="00101E85"/>
    <w:rsid w:val="00146170"/>
    <w:rsid w:val="001F0783"/>
    <w:rsid w:val="0022157D"/>
    <w:rsid w:val="00334048"/>
    <w:rsid w:val="003A1397"/>
    <w:rsid w:val="003F4CDA"/>
    <w:rsid w:val="004123D1"/>
    <w:rsid w:val="0044464B"/>
    <w:rsid w:val="005B5E5C"/>
    <w:rsid w:val="005E6577"/>
    <w:rsid w:val="00604FC7"/>
    <w:rsid w:val="0060591E"/>
    <w:rsid w:val="00692122"/>
    <w:rsid w:val="007B1E07"/>
    <w:rsid w:val="007C2591"/>
    <w:rsid w:val="007C63FD"/>
    <w:rsid w:val="00804074"/>
    <w:rsid w:val="008D3CFB"/>
    <w:rsid w:val="008F3A6C"/>
    <w:rsid w:val="009018A7"/>
    <w:rsid w:val="00987997"/>
    <w:rsid w:val="009F1327"/>
    <w:rsid w:val="00A06045"/>
    <w:rsid w:val="00A26828"/>
    <w:rsid w:val="00AB369D"/>
    <w:rsid w:val="00BB255B"/>
    <w:rsid w:val="00BE3EA4"/>
    <w:rsid w:val="00CC15F3"/>
    <w:rsid w:val="00CD4D11"/>
    <w:rsid w:val="00D12BB7"/>
    <w:rsid w:val="00D343AF"/>
    <w:rsid w:val="00EA222B"/>
    <w:rsid w:val="00ED3A8A"/>
    <w:rsid w:val="00ED7046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17B1"/>
  <w15:chartTrackingRefBased/>
  <w15:docId w15:val="{7CECF3CC-4F84-4BAC-A327-CACDFA3F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Литовченко Андрей</dc:creator>
  <cp:keywords/>
  <dc:description/>
  <cp:lastModifiedBy>Литовченко Андрей</cp:lastModifiedBy>
  <cp:revision>4</cp:revision>
  <cp:lastPrinted>2020-12-25T14:35:00Z</cp:lastPrinted>
  <dcterms:created xsi:type="dcterms:W3CDTF">2022-07-14T11:33:00Z</dcterms:created>
  <dcterms:modified xsi:type="dcterms:W3CDTF">2022-07-14T11:46:00Z</dcterms:modified>
</cp:coreProperties>
</file>